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1806F" w14:textId="0466054B" w:rsidR="00A61303" w:rsidRPr="00361209" w:rsidRDefault="00A61303" w:rsidP="00361209">
      <w:pPr>
        <w:pStyle w:val="NoSpacing"/>
        <w:spacing w:line="276" w:lineRule="auto"/>
        <w:rPr>
          <w:sz w:val="22"/>
          <w:szCs w:val="22"/>
        </w:rPr>
      </w:pPr>
    </w:p>
    <w:p w14:paraId="0661ADF6" w14:textId="77777777" w:rsidR="009F4359" w:rsidRPr="00361209" w:rsidRDefault="009F4359" w:rsidP="005B3C86">
      <w:pPr>
        <w:spacing w:line="276" w:lineRule="auto"/>
        <w:rPr>
          <w:sz w:val="22"/>
          <w:szCs w:val="22"/>
        </w:rPr>
      </w:pPr>
    </w:p>
    <w:p w14:paraId="0BFB7068" w14:textId="162EFDEF" w:rsidR="00C750E9" w:rsidRPr="00361209" w:rsidRDefault="00B1232F" w:rsidP="005B3C86">
      <w:pPr>
        <w:spacing w:line="276" w:lineRule="auto"/>
        <w:rPr>
          <w:sz w:val="22"/>
          <w:szCs w:val="22"/>
        </w:rPr>
      </w:pPr>
      <w:r w:rsidRPr="00361209">
        <w:rPr>
          <w:b/>
          <w:bCs/>
          <w:sz w:val="22"/>
          <w:szCs w:val="22"/>
        </w:rPr>
        <w:t>1.4.</w:t>
      </w:r>
      <w:r w:rsidR="00A74BBE" w:rsidRPr="00361209">
        <w:rPr>
          <w:b/>
          <w:bCs/>
          <w:sz w:val="22"/>
          <w:szCs w:val="22"/>
        </w:rPr>
        <w:t>1</w:t>
      </w:r>
      <w:r w:rsidRPr="00361209">
        <w:rPr>
          <w:sz w:val="22"/>
          <w:szCs w:val="22"/>
        </w:rPr>
        <w:tab/>
      </w:r>
      <w:r w:rsidRPr="00361209">
        <w:rPr>
          <w:sz w:val="22"/>
          <w:szCs w:val="22"/>
        </w:rPr>
        <w:tab/>
      </w:r>
      <w:r w:rsidRPr="00361209">
        <w:rPr>
          <w:b/>
          <w:bCs/>
          <w:sz w:val="22"/>
          <w:szCs w:val="22"/>
          <w:u w:val="single"/>
        </w:rPr>
        <w:t>Introduction</w:t>
      </w:r>
    </w:p>
    <w:p w14:paraId="0AB1915A" w14:textId="75D218B0" w:rsidR="005C2E42" w:rsidRPr="00361209" w:rsidRDefault="005C2E42" w:rsidP="005B3C86">
      <w:pPr>
        <w:spacing w:line="276" w:lineRule="auto"/>
        <w:ind w:left="1440"/>
        <w:rPr>
          <w:sz w:val="22"/>
          <w:szCs w:val="22"/>
        </w:rPr>
      </w:pPr>
      <w:r w:rsidRPr="00361209">
        <w:rPr>
          <w:sz w:val="22"/>
          <w:szCs w:val="22"/>
        </w:rPr>
        <w:t>The Indiana State Police (ISP) is seeking a holistic approach to delivering New Hire Medical Services, Annual Medical Services, and Mental Health Services.</w:t>
      </w:r>
      <w:r w:rsidR="008C69E8" w:rsidRPr="00361209">
        <w:rPr>
          <w:sz w:val="22"/>
          <w:szCs w:val="22"/>
        </w:rPr>
        <w:t xml:space="preserve">  </w:t>
      </w:r>
      <w:r w:rsidRPr="00361209">
        <w:rPr>
          <w:sz w:val="22"/>
          <w:szCs w:val="22"/>
        </w:rPr>
        <w:t xml:space="preserve">Respondents will be responsible for providing specialized services to enhance the health, wellness, and operational readiness of ISP personnel. </w:t>
      </w:r>
    </w:p>
    <w:p w14:paraId="0C5BBED1" w14:textId="2323A5E3" w:rsidR="005C2E42" w:rsidRPr="00361209" w:rsidRDefault="005C2E42" w:rsidP="005B3C86">
      <w:pPr>
        <w:spacing w:line="276" w:lineRule="auto"/>
        <w:ind w:left="1440"/>
        <w:rPr>
          <w:sz w:val="22"/>
          <w:szCs w:val="22"/>
        </w:rPr>
      </w:pPr>
      <w:r w:rsidRPr="00361209">
        <w:rPr>
          <w:sz w:val="22"/>
          <w:szCs w:val="22"/>
        </w:rPr>
        <w:t>Currently, ISP operates two contracts that bifurcate medical and psychological testing.</w:t>
      </w:r>
      <w:r w:rsidR="008C69E8" w:rsidRPr="00361209">
        <w:rPr>
          <w:sz w:val="22"/>
          <w:szCs w:val="22"/>
        </w:rPr>
        <w:t xml:space="preserve">  </w:t>
      </w:r>
      <w:r w:rsidRPr="00361209">
        <w:rPr>
          <w:sz w:val="22"/>
          <w:szCs w:val="22"/>
        </w:rPr>
        <w:t>The medical testing contract supports specialty teams, such as Special Weapons and Tactics (SWAT), Dive</w:t>
      </w:r>
      <w:r w:rsidR="008C69E8" w:rsidRPr="00361209">
        <w:rPr>
          <w:sz w:val="22"/>
          <w:szCs w:val="22"/>
        </w:rPr>
        <w:t xml:space="preserve"> Team</w:t>
      </w:r>
      <w:r w:rsidRPr="00361209">
        <w:rPr>
          <w:sz w:val="22"/>
          <w:szCs w:val="22"/>
        </w:rPr>
        <w:t>, Clandestine Laboratory (Clan Lab), and Bomb units, with blood work, vaccines, and physical examinations, as well as certain vaccines for new hires.</w:t>
      </w:r>
      <w:r w:rsidR="0030514B" w:rsidRPr="00361209">
        <w:rPr>
          <w:sz w:val="22"/>
          <w:szCs w:val="22"/>
        </w:rPr>
        <w:t xml:space="preserve">  </w:t>
      </w:r>
      <w:r w:rsidRPr="00361209">
        <w:rPr>
          <w:sz w:val="22"/>
          <w:szCs w:val="22"/>
        </w:rPr>
        <w:t xml:space="preserve">The psychological testing contract covers evaluations for new hires, annual examinations for select roles (e.g., Digital Forensics Unit [DFU], Internet Crimes Against Children [ICAC]), and critical incident debriefs. </w:t>
      </w:r>
      <w:r w:rsidR="0030514B" w:rsidRPr="00361209">
        <w:rPr>
          <w:sz w:val="22"/>
          <w:szCs w:val="22"/>
        </w:rPr>
        <w:t xml:space="preserve"> </w:t>
      </w:r>
      <w:r w:rsidRPr="00361209">
        <w:rPr>
          <w:sz w:val="22"/>
          <w:szCs w:val="22"/>
        </w:rPr>
        <w:t>Both contracts include fitness-for-duty and return-to-duty examinations.</w:t>
      </w:r>
    </w:p>
    <w:p w14:paraId="75E181E4" w14:textId="4F12A651" w:rsidR="008E746D" w:rsidRPr="00361209" w:rsidRDefault="005C2E42" w:rsidP="005B3C86">
      <w:pPr>
        <w:spacing w:line="276" w:lineRule="auto"/>
        <w:ind w:left="1440"/>
        <w:rPr>
          <w:sz w:val="22"/>
          <w:szCs w:val="22"/>
        </w:rPr>
      </w:pPr>
      <w:r w:rsidRPr="00361209">
        <w:rPr>
          <w:sz w:val="22"/>
          <w:szCs w:val="22"/>
        </w:rPr>
        <w:t xml:space="preserve">ISP seeks to consolidate and expand these services to provide comprehensive medical and psychological evaluations for new hires, ongoing health assessments for all employees, and mental health support to promote psychological well-being across the workforce. </w:t>
      </w:r>
      <w:r w:rsidR="0030514B" w:rsidRPr="00361209">
        <w:rPr>
          <w:sz w:val="22"/>
          <w:szCs w:val="22"/>
        </w:rPr>
        <w:t xml:space="preserve"> </w:t>
      </w:r>
      <w:r w:rsidRPr="00361209">
        <w:rPr>
          <w:sz w:val="22"/>
          <w:szCs w:val="22"/>
        </w:rPr>
        <w:t>ISP invites respondents with expertise in integrated healthcare delivery to propose innovative solutions that align with our vision for a healthier, more resilient workforce, ensuring sustained operational excellence.</w:t>
      </w:r>
    </w:p>
    <w:p w14:paraId="79D16F68" w14:textId="0A938F2D" w:rsidR="002358CD" w:rsidRPr="00361209" w:rsidRDefault="002358CD" w:rsidP="005B3C86">
      <w:pPr>
        <w:spacing w:line="276" w:lineRule="auto"/>
        <w:ind w:left="1440"/>
        <w:rPr>
          <w:sz w:val="22"/>
          <w:szCs w:val="22"/>
        </w:rPr>
      </w:pPr>
      <w:r w:rsidRPr="00361209">
        <w:rPr>
          <w:sz w:val="22"/>
          <w:szCs w:val="22"/>
        </w:rPr>
        <w:t xml:space="preserve">This Scope of Work </w:t>
      </w:r>
      <w:r w:rsidR="00623FB7" w:rsidRPr="00361209">
        <w:rPr>
          <w:sz w:val="22"/>
          <w:szCs w:val="22"/>
        </w:rPr>
        <w:t xml:space="preserve">covers a </w:t>
      </w:r>
      <w:r w:rsidR="00361209">
        <w:rPr>
          <w:sz w:val="22"/>
          <w:szCs w:val="22"/>
        </w:rPr>
        <w:t>5</w:t>
      </w:r>
      <w:r w:rsidR="00623FB7" w:rsidRPr="00361209">
        <w:rPr>
          <w:sz w:val="22"/>
          <w:szCs w:val="22"/>
        </w:rPr>
        <w:t xml:space="preserve">-year contract term with the intention of serving the sworn law enforcement contingent within ISP, but </w:t>
      </w:r>
      <w:r w:rsidR="00437B71" w:rsidRPr="00361209">
        <w:rPr>
          <w:sz w:val="22"/>
          <w:szCs w:val="22"/>
        </w:rPr>
        <w:t xml:space="preserve">the </w:t>
      </w:r>
      <w:r w:rsidR="00E2520F" w:rsidRPr="00361209">
        <w:rPr>
          <w:sz w:val="22"/>
          <w:szCs w:val="22"/>
        </w:rPr>
        <w:t>overarching</w:t>
      </w:r>
      <w:r w:rsidR="00437B71" w:rsidRPr="00361209">
        <w:rPr>
          <w:sz w:val="22"/>
          <w:szCs w:val="22"/>
        </w:rPr>
        <w:t xml:space="preserve"> goal of ISP is to </w:t>
      </w:r>
      <w:r w:rsidR="001B6896" w:rsidRPr="00361209">
        <w:rPr>
          <w:sz w:val="22"/>
          <w:szCs w:val="22"/>
        </w:rPr>
        <w:t xml:space="preserve">better understand </w:t>
      </w:r>
      <w:r w:rsidR="00A01F2D" w:rsidRPr="00361209">
        <w:rPr>
          <w:sz w:val="22"/>
          <w:szCs w:val="22"/>
        </w:rPr>
        <w:t xml:space="preserve">the physical and mental rigors of law enforcement </w:t>
      </w:r>
      <w:r w:rsidR="00E2520F" w:rsidRPr="00361209">
        <w:rPr>
          <w:sz w:val="22"/>
          <w:szCs w:val="22"/>
        </w:rPr>
        <w:t>to help guide physical and mental training protocols</w:t>
      </w:r>
      <w:r w:rsidR="0007204A" w:rsidRPr="00361209">
        <w:rPr>
          <w:sz w:val="22"/>
          <w:szCs w:val="22"/>
        </w:rPr>
        <w:t>.</w:t>
      </w:r>
    </w:p>
    <w:p w14:paraId="53D3F145" w14:textId="6754F72E" w:rsidR="0007204A" w:rsidRPr="00361209" w:rsidRDefault="00394521" w:rsidP="00394521">
      <w:pPr>
        <w:spacing w:line="276" w:lineRule="auto"/>
        <w:ind w:left="1440"/>
        <w:rPr>
          <w:sz w:val="22"/>
          <w:szCs w:val="22"/>
        </w:rPr>
      </w:pPr>
      <w:r w:rsidRPr="00361209">
        <w:rPr>
          <w:sz w:val="22"/>
          <w:szCs w:val="22"/>
        </w:rPr>
        <w:t>This statement of work is organized into four key service areas: new hire evaluations, annual services, mental health support, and administrative requirements.</w:t>
      </w:r>
    </w:p>
    <w:p w14:paraId="068151A7" w14:textId="6B0357B3" w:rsidR="00394521" w:rsidRPr="00361209" w:rsidRDefault="00394521" w:rsidP="00394521">
      <w:pPr>
        <w:spacing w:line="276" w:lineRule="auto"/>
        <w:ind w:left="1440"/>
        <w:rPr>
          <w:sz w:val="22"/>
          <w:szCs w:val="22"/>
        </w:rPr>
      </w:pPr>
    </w:p>
    <w:p w14:paraId="6692F584" w14:textId="31172194" w:rsidR="00446F9D" w:rsidRPr="00361209" w:rsidRDefault="0009588D" w:rsidP="00ED6114">
      <w:pPr>
        <w:spacing w:line="276" w:lineRule="auto"/>
        <w:rPr>
          <w:sz w:val="22"/>
          <w:szCs w:val="22"/>
        </w:rPr>
      </w:pPr>
      <w:r w:rsidRPr="00361209">
        <w:rPr>
          <w:b/>
          <w:sz w:val="22"/>
          <w:szCs w:val="22"/>
        </w:rPr>
        <w:t>1.4.2</w:t>
      </w:r>
      <w:r w:rsidR="00C750E9" w:rsidRPr="00361209">
        <w:rPr>
          <w:sz w:val="22"/>
          <w:szCs w:val="22"/>
        </w:rPr>
        <w:tab/>
      </w:r>
      <w:r w:rsidR="00C750E9" w:rsidRPr="00361209">
        <w:rPr>
          <w:sz w:val="22"/>
          <w:szCs w:val="22"/>
        </w:rPr>
        <w:tab/>
      </w:r>
      <w:r w:rsidR="008E746D" w:rsidRPr="00361209">
        <w:rPr>
          <w:b/>
          <w:sz w:val="22"/>
          <w:szCs w:val="22"/>
          <w:u w:val="single"/>
        </w:rPr>
        <w:t xml:space="preserve">New Hire </w:t>
      </w:r>
      <w:r w:rsidRPr="00361209">
        <w:rPr>
          <w:b/>
          <w:sz w:val="22"/>
          <w:szCs w:val="22"/>
          <w:u w:val="single"/>
        </w:rPr>
        <w:t xml:space="preserve">Medical </w:t>
      </w:r>
      <w:r w:rsidR="002C1317" w:rsidRPr="00361209">
        <w:rPr>
          <w:b/>
          <w:sz w:val="22"/>
          <w:szCs w:val="22"/>
          <w:u w:val="single"/>
        </w:rPr>
        <w:t>Services</w:t>
      </w:r>
    </w:p>
    <w:p w14:paraId="19E9A198" w14:textId="77777777" w:rsidR="00E740BF" w:rsidRPr="00361209" w:rsidRDefault="00446F9D" w:rsidP="003A1439">
      <w:pPr>
        <w:spacing w:line="276" w:lineRule="auto"/>
        <w:ind w:left="1440"/>
        <w:rPr>
          <w:sz w:val="22"/>
          <w:szCs w:val="22"/>
        </w:rPr>
      </w:pPr>
      <w:r w:rsidRPr="00361209">
        <w:rPr>
          <w:sz w:val="22"/>
          <w:szCs w:val="22"/>
        </w:rPr>
        <w:t>Law enforcement officers must meet stringent medical, psychological, and physical standards to perform their duties safely and effectively.</w:t>
      </w:r>
      <w:r w:rsidR="003A1439" w:rsidRPr="00361209">
        <w:rPr>
          <w:sz w:val="22"/>
          <w:szCs w:val="22"/>
        </w:rPr>
        <w:t xml:space="preserve">  </w:t>
      </w:r>
      <w:r w:rsidR="00057AC2" w:rsidRPr="00361209">
        <w:rPr>
          <w:sz w:val="22"/>
          <w:szCs w:val="22"/>
        </w:rPr>
        <w:t>The American College of Occupational and Environmental Medicine (ACOEM)</w:t>
      </w:r>
      <w:r w:rsidR="00D867E3" w:rsidRPr="00361209">
        <w:rPr>
          <w:sz w:val="22"/>
          <w:szCs w:val="22"/>
        </w:rPr>
        <w:t xml:space="preserve"> has developed the </w:t>
      </w:r>
      <w:r w:rsidR="00D867E3" w:rsidRPr="00361209">
        <w:rPr>
          <w:i/>
          <w:sz w:val="22"/>
          <w:szCs w:val="22"/>
        </w:rPr>
        <w:t>Guidance for the Medical Evaluation of Law Enforcement Officers</w:t>
      </w:r>
      <w:r w:rsidR="001E14C3" w:rsidRPr="00361209">
        <w:rPr>
          <w:sz w:val="22"/>
          <w:szCs w:val="22"/>
        </w:rPr>
        <w:t xml:space="preserve"> to provide evidence-based recommendations for clinicians evaluating the medical fitness of potential recruits.  These guidelines address the unique physical and psychological demands of law </w:t>
      </w:r>
      <w:r w:rsidR="001E14C3" w:rsidRPr="00361209">
        <w:rPr>
          <w:sz w:val="22"/>
          <w:szCs w:val="22"/>
        </w:rPr>
        <w:lastRenderedPageBreak/>
        <w:t>enforcement work, ensuring that officers can perform their duties safely and effectively.</w:t>
      </w:r>
    </w:p>
    <w:p w14:paraId="56115A2D" w14:textId="09D9D803" w:rsidR="002C1317" w:rsidRPr="00361209" w:rsidRDefault="001E14C3" w:rsidP="00E740BF">
      <w:pPr>
        <w:spacing w:line="276" w:lineRule="auto"/>
        <w:ind w:left="1440"/>
        <w:rPr>
          <w:sz w:val="22"/>
          <w:szCs w:val="22"/>
        </w:rPr>
      </w:pPr>
      <w:r w:rsidRPr="00361209">
        <w:rPr>
          <w:sz w:val="22"/>
          <w:szCs w:val="22"/>
        </w:rPr>
        <w:t>The</w:t>
      </w:r>
      <w:r w:rsidR="00E740BF" w:rsidRPr="00361209">
        <w:rPr>
          <w:sz w:val="22"/>
          <w:szCs w:val="22"/>
        </w:rPr>
        <w:t xml:space="preserve"> </w:t>
      </w:r>
      <w:r w:rsidRPr="00361209">
        <w:rPr>
          <w:sz w:val="22"/>
          <w:szCs w:val="22"/>
        </w:rPr>
        <w:t xml:space="preserve">ACOEM guidelines focus on </w:t>
      </w:r>
      <w:r w:rsidR="004067D6" w:rsidRPr="00361209">
        <w:rPr>
          <w:sz w:val="22"/>
          <w:szCs w:val="22"/>
        </w:rPr>
        <w:t xml:space="preserve">a </w:t>
      </w:r>
      <w:r w:rsidRPr="00361209">
        <w:rPr>
          <w:sz w:val="22"/>
          <w:szCs w:val="22"/>
        </w:rPr>
        <w:t>comprehensive medical evaluation tailored to the specific requirements of law enforcement roles, which often involve high physical exertion, stress, and exposure to hazardous conditions.</w:t>
      </w:r>
      <w:r w:rsidR="004067D6" w:rsidRPr="00361209">
        <w:rPr>
          <w:sz w:val="22"/>
          <w:szCs w:val="22"/>
        </w:rPr>
        <w:t xml:space="preserve"> </w:t>
      </w:r>
    </w:p>
    <w:p w14:paraId="7B68FB36" w14:textId="35E49D86" w:rsidR="00446F9D" w:rsidRPr="00361209" w:rsidRDefault="00446F9D" w:rsidP="003A1439">
      <w:pPr>
        <w:spacing w:line="276" w:lineRule="auto"/>
        <w:ind w:left="1440"/>
        <w:rPr>
          <w:sz w:val="22"/>
          <w:szCs w:val="22"/>
        </w:rPr>
      </w:pPr>
      <w:r w:rsidRPr="00361209">
        <w:rPr>
          <w:sz w:val="22"/>
          <w:szCs w:val="22"/>
        </w:rPr>
        <w:t xml:space="preserve">Respondents shall support the Indiana State Police (ISP) new hire selection process by delivering comprehensive evaluations aligned with ISP standards, </w:t>
      </w:r>
      <w:r w:rsidR="003A1439" w:rsidRPr="00361209">
        <w:rPr>
          <w:sz w:val="22"/>
          <w:szCs w:val="22"/>
        </w:rPr>
        <w:t xml:space="preserve">ACOEM guidelines, </w:t>
      </w:r>
      <w:r w:rsidRPr="00361209">
        <w:rPr>
          <w:sz w:val="22"/>
          <w:szCs w:val="22"/>
        </w:rPr>
        <w:t xml:space="preserve">state regulations, and industry best practices for first responder fitness. </w:t>
      </w:r>
      <w:r w:rsidR="00ED6114" w:rsidRPr="00361209">
        <w:rPr>
          <w:sz w:val="22"/>
          <w:szCs w:val="22"/>
        </w:rPr>
        <w:t xml:space="preserve"> </w:t>
      </w:r>
      <w:r w:rsidRPr="00361209">
        <w:rPr>
          <w:sz w:val="22"/>
          <w:szCs w:val="22"/>
        </w:rPr>
        <w:t xml:space="preserve">Services shall include the </w:t>
      </w:r>
      <w:r w:rsidR="006B092A" w:rsidRPr="00361209">
        <w:rPr>
          <w:sz w:val="22"/>
          <w:szCs w:val="22"/>
        </w:rPr>
        <w:t>components listed below.</w:t>
      </w:r>
    </w:p>
    <w:p w14:paraId="275072D8" w14:textId="2C728082" w:rsidR="0014047A" w:rsidRPr="00361209" w:rsidRDefault="0009588D" w:rsidP="005B3C86">
      <w:pPr>
        <w:spacing w:line="276" w:lineRule="auto"/>
        <w:rPr>
          <w:b/>
          <w:sz w:val="22"/>
          <w:szCs w:val="22"/>
        </w:rPr>
      </w:pPr>
      <w:r w:rsidRPr="00361209">
        <w:rPr>
          <w:b/>
          <w:sz w:val="22"/>
          <w:szCs w:val="22"/>
        </w:rPr>
        <w:t>1.4.2.1</w:t>
      </w:r>
      <w:r w:rsidR="00BB76ED" w:rsidRPr="00361209">
        <w:rPr>
          <w:b/>
          <w:sz w:val="22"/>
          <w:szCs w:val="22"/>
        </w:rPr>
        <w:tab/>
      </w:r>
      <w:r w:rsidR="007C3418" w:rsidRPr="00361209">
        <w:rPr>
          <w:b/>
          <w:bCs/>
          <w:sz w:val="22"/>
          <w:szCs w:val="22"/>
        </w:rPr>
        <w:tab/>
      </w:r>
      <w:r w:rsidR="008E746D" w:rsidRPr="00361209">
        <w:rPr>
          <w:sz w:val="22"/>
          <w:szCs w:val="22"/>
          <w:u w:val="single"/>
        </w:rPr>
        <w:t>Pre-Employment Physical</w:t>
      </w:r>
      <w:r w:rsidR="002C1317" w:rsidRPr="00361209">
        <w:rPr>
          <w:sz w:val="22"/>
          <w:szCs w:val="22"/>
          <w:u w:val="single"/>
        </w:rPr>
        <w:t xml:space="preserve"> Examination</w:t>
      </w:r>
      <w:r w:rsidR="002F2683" w:rsidRPr="00361209">
        <w:rPr>
          <w:sz w:val="22"/>
          <w:szCs w:val="22"/>
          <w:u w:val="single"/>
        </w:rPr>
        <w:t>s</w:t>
      </w:r>
      <w:r w:rsidR="008E746D" w:rsidRPr="00361209">
        <w:rPr>
          <w:sz w:val="22"/>
          <w:szCs w:val="22"/>
          <w:u w:val="single"/>
        </w:rPr>
        <w:t>:</w:t>
      </w:r>
    </w:p>
    <w:p w14:paraId="2E955B79" w14:textId="77777777" w:rsidR="00357ECA" w:rsidRPr="00361209" w:rsidRDefault="00C53160" w:rsidP="00AF7954">
      <w:pPr>
        <w:spacing w:line="276" w:lineRule="auto"/>
        <w:ind w:left="1440"/>
        <w:rPr>
          <w:sz w:val="22"/>
          <w:szCs w:val="22"/>
        </w:rPr>
      </w:pPr>
      <w:r w:rsidRPr="00361209">
        <w:rPr>
          <w:sz w:val="22"/>
          <w:szCs w:val="22"/>
        </w:rPr>
        <w:t xml:space="preserve">Respondents should be able to conduct a thorough review </w:t>
      </w:r>
      <w:r w:rsidR="005A2C98" w:rsidRPr="00361209">
        <w:rPr>
          <w:sz w:val="22"/>
          <w:szCs w:val="22"/>
        </w:rPr>
        <w:t>of candidates’ medical history to note past and current medical conditions, surgeries, medications</w:t>
      </w:r>
      <w:r w:rsidR="00C93CCC" w:rsidRPr="00361209">
        <w:rPr>
          <w:sz w:val="22"/>
          <w:szCs w:val="22"/>
        </w:rPr>
        <w:t xml:space="preserve"> that could impair job performance or safety.  A physical examination shall also be conducted to assess </w:t>
      </w:r>
      <w:r w:rsidR="00007B2B" w:rsidRPr="00361209">
        <w:rPr>
          <w:sz w:val="22"/>
          <w:szCs w:val="22"/>
        </w:rPr>
        <w:t>candidates’ overall health</w:t>
      </w:r>
      <w:r w:rsidR="00DD1970" w:rsidRPr="00361209">
        <w:rPr>
          <w:sz w:val="22"/>
          <w:szCs w:val="22"/>
        </w:rPr>
        <w:t xml:space="preserve"> and identify any conditions that may affect candidates’ ability to perform the essential job functions.</w:t>
      </w:r>
    </w:p>
    <w:p w14:paraId="7B8D339E" w14:textId="0C7D41B7" w:rsidR="00896A4E" w:rsidRPr="00361209" w:rsidRDefault="00EA126A" w:rsidP="0048784F">
      <w:pPr>
        <w:spacing w:line="276" w:lineRule="auto"/>
        <w:ind w:left="1440"/>
        <w:rPr>
          <w:sz w:val="22"/>
          <w:szCs w:val="22"/>
        </w:rPr>
      </w:pPr>
      <w:r w:rsidRPr="00361209">
        <w:rPr>
          <w:sz w:val="22"/>
          <w:szCs w:val="22"/>
        </w:rPr>
        <w:t xml:space="preserve">Respondents should be able to perform necessary blood work, laboratory testing, </w:t>
      </w:r>
      <w:r w:rsidR="00D204C8" w:rsidRPr="00361209">
        <w:rPr>
          <w:sz w:val="22"/>
          <w:szCs w:val="22"/>
        </w:rPr>
        <w:t>vaccinations, and</w:t>
      </w:r>
      <w:r w:rsidR="0048784F" w:rsidRPr="00361209">
        <w:rPr>
          <w:sz w:val="22"/>
          <w:szCs w:val="22"/>
        </w:rPr>
        <w:t xml:space="preserve"> drug screening.  Additionally, t</w:t>
      </w:r>
      <w:r w:rsidR="00896A4E" w:rsidRPr="00361209">
        <w:rPr>
          <w:sz w:val="22"/>
          <w:szCs w:val="22"/>
        </w:rPr>
        <w:t>he evaluation of cardiovascular health is also required due to the high physical demands and stress of law enforcement duties.  Cardiovascular testing may also include stress testing or other diagnostics for candidates with risk factors or a history of heart conditions.</w:t>
      </w:r>
    </w:p>
    <w:p w14:paraId="3473BE68" w14:textId="06E3EE94" w:rsidR="00896A4E" w:rsidRPr="00361209" w:rsidRDefault="0048784F" w:rsidP="00EC1613">
      <w:pPr>
        <w:spacing w:line="276" w:lineRule="auto"/>
        <w:ind w:left="1440"/>
        <w:rPr>
          <w:sz w:val="22"/>
          <w:szCs w:val="22"/>
        </w:rPr>
      </w:pPr>
      <w:r w:rsidRPr="00361209">
        <w:rPr>
          <w:rFonts w:eastAsia="Times New Roman" w:cs="Times New Roman"/>
          <w:kern w:val="0"/>
          <w:sz w:val="22"/>
          <w:szCs w:val="22"/>
          <w14:ligatures w14:val="none"/>
        </w:rPr>
        <w:t xml:space="preserve">Examinations should </w:t>
      </w:r>
      <w:r w:rsidR="00EC1613" w:rsidRPr="00361209">
        <w:rPr>
          <w:rFonts w:eastAsia="Times New Roman" w:cs="Times New Roman"/>
          <w:kern w:val="0"/>
          <w:sz w:val="22"/>
          <w:szCs w:val="22"/>
          <w14:ligatures w14:val="none"/>
        </w:rPr>
        <w:t>also include the ev</w:t>
      </w:r>
      <w:r w:rsidR="00156334" w:rsidRPr="00361209">
        <w:rPr>
          <w:sz w:val="22"/>
          <w:szCs w:val="22"/>
        </w:rPr>
        <w:t>aluation of visual acuity, color vision, peripheral vision, and depth perception, as these are critical for tasks like driving, identifying suspects, and handling firearms.</w:t>
      </w:r>
    </w:p>
    <w:p w14:paraId="5D43E9BA" w14:textId="2C7CB56C" w:rsidR="00555094" w:rsidRPr="00361209" w:rsidRDefault="004B4B3D" w:rsidP="004B4B3D">
      <w:pPr>
        <w:spacing w:line="276" w:lineRule="auto"/>
        <w:ind w:left="1440"/>
        <w:rPr>
          <w:sz w:val="22"/>
          <w:szCs w:val="22"/>
        </w:rPr>
      </w:pPr>
      <w:r w:rsidRPr="00361209">
        <w:rPr>
          <w:sz w:val="22"/>
          <w:szCs w:val="22"/>
        </w:rPr>
        <w:t>Finally, h</w:t>
      </w:r>
      <w:r w:rsidR="00156334" w:rsidRPr="00361209">
        <w:rPr>
          <w:sz w:val="22"/>
          <w:szCs w:val="22"/>
        </w:rPr>
        <w:t xml:space="preserve">earing assessments </w:t>
      </w:r>
      <w:r w:rsidR="00EC1613" w:rsidRPr="00361209">
        <w:rPr>
          <w:sz w:val="22"/>
          <w:szCs w:val="22"/>
        </w:rPr>
        <w:t xml:space="preserve">will also be conducted </w:t>
      </w:r>
      <w:r w:rsidR="00156334" w:rsidRPr="00361209">
        <w:rPr>
          <w:sz w:val="22"/>
          <w:szCs w:val="22"/>
        </w:rPr>
        <w:t>to ensure candidates can detect and localize sounds effectively, which is essential for situational awareness.</w:t>
      </w:r>
    </w:p>
    <w:p w14:paraId="0AC6BBEE" w14:textId="3FB8CDA6" w:rsidR="0014047A" w:rsidRPr="00361209" w:rsidRDefault="00E57A86" w:rsidP="005B3C86">
      <w:pPr>
        <w:spacing w:line="276" w:lineRule="auto"/>
        <w:rPr>
          <w:b/>
          <w:sz w:val="22"/>
          <w:szCs w:val="22"/>
        </w:rPr>
      </w:pPr>
      <w:r w:rsidRPr="00361209">
        <w:rPr>
          <w:b/>
          <w:sz w:val="22"/>
          <w:szCs w:val="22"/>
        </w:rPr>
        <w:t>1.4.2.2</w:t>
      </w:r>
      <w:r w:rsidRPr="00361209">
        <w:rPr>
          <w:b/>
          <w:sz w:val="22"/>
          <w:szCs w:val="22"/>
        </w:rPr>
        <w:tab/>
      </w:r>
      <w:r w:rsidR="007C3418" w:rsidRPr="00361209">
        <w:rPr>
          <w:b/>
          <w:bCs/>
          <w:sz w:val="22"/>
          <w:szCs w:val="22"/>
        </w:rPr>
        <w:tab/>
      </w:r>
      <w:r w:rsidR="00E7167B" w:rsidRPr="00361209">
        <w:rPr>
          <w:sz w:val="22"/>
          <w:szCs w:val="22"/>
          <w:u w:val="single"/>
        </w:rPr>
        <w:t>Pre-Employment Psychological Examinations:</w:t>
      </w:r>
    </w:p>
    <w:p w14:paraId="22D6C1B9" w14:textId="082EB4AF" w:rsidR="00DE4A7C" w:rsidRPr="00361209" w:rsidRDefault="00DE4A7C" w:rsidP="00C41F97">
      <w:pPr>
        <w:spacing w:line="276" w:lineRule="auto"/>
        <w:ind w:left="1440"/>
        <w:rPr>
          <w:sz w:val="22"/>
          <w:szCs w:val="22"/>
        </w:rPr>
      </w:pPr>
      <w:r w:rsidRPr="00361209">
        <w:rPr>
          <w:sz w:val="22"/>
          <w:szCs w:val="22"/>
        </w:rPr>
        <w:t>Administer standardized tests (e.g., MMPI-2</w:t>
      </w:r>
      <w:r w:rsidR="00E66180" w:rsidRPr="00361209">
        <w:rPr>
          <w:sz w:val="22"/>
          <w:szCs w:val="22"/>
        </w:rPr>
        <w:t>-RF</w:t>
      </w:r>
      <w:r w:rsidRPr="00361209">
        <w:rPr>
          <w:sz w:val="22"/>
          <w:szCs w:val="22"/>
        </w:rPr>
        <w:t xml:space="preserve">, </w:t>
      </w:r>
      <w:r w:rsidR="00E66180" w:rsidRPr="00361209">
        <w:rPr>
          <w:sz w:val="22"/>
          <w:szCs w:val="22"/>
        </w:rPr>
        <w:t>MAST, and PCL</w:t>
      </w:r>
      <w:r w:rsidRPr="00361209">
        <w:rPr>
          <w:sz w:val="22"/>
          <w:szCs w:val="22"/>
        </w:rPr>
        <w:t>) and conduct</w:t>
      </w:r>
      <w:r w:rsidR="00E66180" w:rsidRPr="00361209">
        <w:rPr>
          <w:sz w:val="22"/>
          <w:szCs w:val="22"/>
        </w:rPr>
        <w:t xml:space="preserve"> </w:t>
      </w:r>
      <w:r w:rsidRPr="00361209">
        <w:rPr>
          <w:sz w:val="22"/>
          <w:szCs w:val="22"/>
        </w:rPr>
        <w:t>clinical interviews to assess traits such as</w:t>
      </w:r>
      <w:r w:rsidR="00E66180" w:rsidRPr="00361209">
        <w:rPr>
          <w:sz w:val="22"/>
          <w:szCs w:val="22"/>
        </w:rPr>
        <w:t xml:space="preserve"> e</w:t>
      </w:r>
      <w:r w:rsidRPr="00361209">
        <w:rPr>
          <w:sz w:val="22"/>
          <w:szCs w:val="22"/>
        </w:rPr>
        <w:t>motional stability and resilience</w:t>
      </w:r>
      <w:r w:rsidR="00511A0C" w:rsidRPr="00361209">
        <w:rPr>
          <w:sz w:val="22"/>
          <w:szCs w:val="22"/>
        </w:rPr>
        <w:t>;</w:t>
      </w:r>
      <w:r w:rsidR="00E66180" w:rsidRPr="00361209">
        <w:rPr>
          <w:sz w:val="22"/>
          <w:szCs w:val="22"/>
        </w:rPr>
        <w:t xml:space="preserve"> d</w:t>
      </w:r>
      <w:r w:rsidRPr="00361209">
        <w:rPr>
          <w:sz w:val="22"/>
          <w:szCs w:val="22"/>
        </w:rPr>
        <w:t>ecision-making and problem-solving skills</w:t>
      </w:r>
      <w:r w:rsidR="00511A0C" w:rsidRPr="00361209">
        <w:rPr>
          <w:sz w:val="22"/>
          <w:szCs w:val="22"/>
        </w:rPr>
        <w:t>;</w:t>
      </w:r>
      <w:r w:rsidR="00E66180" w:rsidRPr="00361209">
        <w:rPr>
          <w:sz w:val="22"/>
          <w:szCs w:val="22"/>
        </w:rPr>
        <w:t xml:space="preserve"> i</w:t>
      </w:r>
      <w:r w:rsidRPr="00361209">
        <w:rPr>
          <w:sz w:val="22"/>
          <w:szCs w:val="22"/>
        </w:rPr>
        <w:t>ntegrity, moral judgment, and bias awareness</w:t>
      </w:r>
      <w:r w:rsidR="00511A0C" w:rsidRPr="00361209">
        <w:rPr>
          <w:sz w:val="22"/>
          <w:szCs w:val="22"/>
        </w:rPr>
        <w:t xml:space="preserve">; </w:t>
      </w:r>
      <w:r w:rsidR="00FA4427" w:rsidRPr="00361209">
        <w:rPr>
          <w:sz w:val="22"/>
          <w:szCs w:val="22"/>
        </w:rPr>
        <w:t>and</w:t>
      </w:r>
      <w:r w:rsidR="00511A0C" w:rsidRPr="00361209">
        <w:rPr>
          <w:sz w:val="22"/>
          <w:szCs w:val="22"/>
        </w:rPr>
        <w:t xml:space="preserve"> s</w:t>
      </w:r>
      <w:r w:rsidRPr="00361209">
        <w:rPr>
          <w:sz w:val="22"/>
          <w:szCs w:val="22"/>
        </w:rPr>
        <w:t>tress tolerance and impulse contro</w:t>
      </w:r>
      <w:r w:rsidR="00511A0C" w:rsidRPr="00361209">
        <w:rPr>
          <w:sz w:val="22"/>
          <w:szCs w:val="22"/>
        </w:rPr>
        <w:t>l.</w:t>
      </w:r>
      <w:r w:rsidR="00FA4427" w:rsidRPr="00361209">
        <w:rPr>
          <w:sz w:val="22"/>
          <w:szCs w:val="22"/>
        </w:rPr>
        <w:t xml:space="preserve">  Additionally, review medical records, background investigation </w:t>
      </w:r>
      <w:r w:rsidR="003F3E5C" w:rsidRPr="00361209">
        <w:rPr>
          <w:sz w:val="22"/>
          <w:szCs w:val="22"/>
        </w:rPr>
        <w:t>results, and polygraph data to corroborate findings.</w:t>
      </w:r>
    </w:p>
    <w:p w14:paraId="7950772D" w14:textId="2FB62BA7" w:rsidR="006E20A1" w:rsidRPr="00361209" w:rsidRDefault="00660AF4" w:rsidP="005B3C86">
      <w:pPr>
        <w:spacing w:line="276" w:lineRule="auto"/>
        <w:rPr>
          <w:b/>
          <w:sz w:val="22"/>
          <w:szCs w:val="22"/>
        </w:rPr>
      </w:pPr>
      <w:r w:rsidRPr="00361209">
        <w:rPr>
          <w:b/>
          <w:sz w:val="22"/>
          <w:szCs w:val="22"/>
        </w:rPr>
        <w:t>1.4.2.3</w:t>
      </w:r>
      <w:r w:rsidRPr="00361209">
        <w:rPr>
          <w:b/>
          <w:sz w:val="22"/>
          <w:szCs w:val="22"/>
        </w:rPr>
        <w:tab/>
      </w:r>
      <w:r w:rsidR="007C3418" w:rsidRPr="00361209">
        <w:rPr>
          <w:b/>
          <w:bCs/>
          <w:sz w:val="22"/>
          <w:szCs w:val="22"/>
        </w:rPr>
        <w:tab/>
      </w:r>
      <w:r w:rsidR="008E746D" w:rsidRPr="00361209">
        <w:rPr>
          <w:sz w:val="22"/>
          <w:szCs w:val="22"/>
          <w:u w:val="single"/>
        </w:rPr>
        <w:t xml:space="preserve">Functional </w:t>
      </w:r>
      <w:r w:rsidR="009870CA" w:rsidRPr="00361209">
        <w:rPr>
          <w:sz w:val="22"/>
          <w:szCs w:val="22"/>
          <w:u w:val="single"/>
        </w:rPr>
        <w:t xml:space="preserve">Movement </w:t>
      </w:r>
      <w:r w:rsidR="008E746D" w:rsidRPr="00361209">
        <w:rPr>
          <w:sz w:val="22"/>
          <w:szCs w:val="22"/>
          <w:u w:val="single"/>
        </w:rPr>
        <w:t>Assessment:</w:t>
      </w:r>
    </w:p>
    <w:p w14:paraId="3EB9063F" w14:textId="77777777" w:rsidR="001B37C7" w:rsidRPr="00361209" w:rsidRDefault="008E746D" w:rsidP="001B37C7">
      <w:pPr>
        <w:spacing w:line="276" w:lineRule="auto"/>
        <w:ind w:left="1440"/>
        <w:rPr>
          <w:sz w:val="22"/>
          <w:szCs w:val="22"/>
        </w:rPr>
      </w:pPr>
      <w:r w:rsidRPr="00361209">
        <w:rPr>
          <w:sz w:val="22"/>
          <w:szCs w:val="22"/>
        </w:rPr>
        <w:t xml:space="preserve">Using validated tools, technologies, and assessments, </w:t>
      </w:r>
      <w:r w:rsidR="00D37BDF" w:rsidRPr="00361209">
        <w:rPr>
          <w:sz w:val="22"/>
          <w:szCs w:val="22"/>
        </w:rPr>
        <w:t xml:space="preserve">respondents </w:t>
      </w:r>
      <w:r w:rsidRPr="00361209">
        <w:rPr>
          <w:sz w:val="22"/>
          <w:szCs w:val="22"/>
        </w:rPr>
        <w:t xml:space="preserve">shall </w:t>
      </w:r>
      <w:r w:rsidR="00D37BDF" w:rsidRPr="00361209">
        <w:rPr>
          <w:sz w:val="22"/>
          <w:szCs w:val="22"/>
        </w:rPr>
        <w:t>evaluate</w:t>
      </w:r>
      <w:r w:rsidRPr="00361209">
        <w:rPr>
          <w:sz w:val="22"/>
          <w:szCs w:val="22"/>
        </w:rPr>
        <w:t xml:space="preserve"> recruits’ flexibility, range of motion, power output, and overall movement patterns</w:t>
      </w:r>
      <w:r w:rsidR="00E22821" w:rsidRPr="00361209">
        <w:rPr>
          <w:sz w:val="22"/>
          <w:szCs w:val="22"/>
        </w:rPr>
        <w:t xml:space="preserve">, </w:t>
      </w:r>
      <w:r w:rsidR="00E22821" w:rsidRPr="00361209">
        <w:rPr>
          <w:sz w:val="22"/>
          <w:szCs w:val="22"/>
        </w:rPr>
        <w:lastRenderedPageBreak/>
        <w:t xml:space="preserve">tailored to </w:t>
      </w:r>
      <w:r w:rsidR="00CE1B7D" w:rsidRPr="00361209">
        <w:rPr>
          <w:sz w:val="22"/>
          <w:szCs w:val="22"/>
        </w:rPr>
        <w:t>the</w:t>
      </w:r>
      <w:r w:rsidR="00E22821" w:rsidRPr="00361209">
        <w:rPr>
          <w:sz w:val="22"/>
          <w:szCs w:val="22"/>
        </w:rPr>
        <w:t xml:space="preserve"> physical demands</w:t>
      </w:r>
      <w:r w:rsidR="00CE1B7D" w:rsidRPr="00361209">
        <w:rPr>
          <w:sz w:val="22"/>
          <w:szCs w:val="22"/>
        </w:rPr>
        <w:t xml:space="preserve"> of law enforcement</w:t>
      </w:r>
      <w:r w:rsidR="00D204C8" w:rsidRPr="00361209">
        <w:rPr>
          <w:sz w:val="22"/>
          <w:szCs w:val="22"/>
        </w:rPr>
        <w:t>.</w:t>
      </w:r>
      <w:r w:rsidR="00B873BC" w:rsidRPr="00361209">
        <w:rPr>
          <w:sz w:val="22"/>
          <w:szCs w:val="22"/>
        </w:rPr>
        <w:t xml:space="preserve">  Testing shall include</w:t>
      </w:r>
      <w:r w:rsidR="002009B6" w:rsidRPr="00361209">
        <w:rPr>
          <w:sz w:val="22"/>
          <w:szCs w:val="22"/>
        </w:rPr>
        <w:t xml:space="preserve">; </w:t>
      </w:r>
      <w:r w:rsidR="00B873BC" w:rsidRPr="00361209">
        <w:rPr>
          <w:sz w:val="22"/>
          <w:szCs w:val="22"/>
        </w:rPr>
        <w:t>body composition and anthropometrics</w:t>
      </w:r>
      <w:r w:rsidR="002009B6" w:rsidRPr="00361209">
        <w:rPr>
          <w:sz w:val="22"/>
          <w:szCs w:val="22"/>
        </w:rPr>
        <w:t>, movement assessment (</w:t>
      </w:r>
      <w:r w:rsidR="008C39A6" w:rsidRPr="00361209">
        <w:rPr>
          <w:sz w:val="22"/>
          <w:szCs w:val="22"/>
        </w:rPr>
        <w:t>for power and speed), strength assessment, muscular endurance, and aerobic capacity.</w:t>
      </w:r>
    </w:p>
    <w:p w14:paraId="1DBBBC7E" w14:textId="77777777" w:rsidR="00DC00B7" w:rsidRPr="00361209" w:rsidRDefault="00DC00B7" w:rsidP="00DC00B7">
      <w:pPr>
        <w:spacing w:line="276" w:lineRule="auto"/>
        <w:rPr>
          <w:sz w:val="22"/>
          <w:szCs w:val="22"/>
        </w:rPr>
      </w:pPr>
    </w:p>
    <w:p w14:paraId="0967E23E" w14:textId="77777777" w:rsidR="00CD4489" w:rsidRPr="00361209" w:rsidRDefault="00CD4489" w:rsidP="005B3C86">
      <w:pPr>
        <w:spacing w:line="276" w:lineRule="auto"/>
        <w:rPr>
          <w:b/>
          <w:sz w:val="22"/>
          <w:szCs w:val="22"/>
        </w:rPr>
      </w:pPr>
      <w:r w:rsidRPr="00361209">
        <w:rPr>
          <w:b/>
          <w:sz w:val="22"/>
          <w:szCs w:val="22"/>
        </w:rPr>
        <w:t>1.4.3</w:t>
      </w:r>
      <w:r w:rsidRPr="00361209">
        <w:rPr>
          <w:b/>
          <w:sz w:val="22"/>
          <w:szCs w:val="22"/>
        </w:rPr>
        <w:tab/>
      </w:r>
      <w:r w:rsidRPr="00361209">
        <w:rPr>
          <w:b/>
          <w:sz w:val="22"/>
          <w:szCs w:val="22"/>
        </w:rPr>
        <w:tab/>
      </w:r>
      <w:r w:rsidRPr="00361209">
        <w:rPr>
          <w:b/>
          <w:sz w:val="22"/>
          <w:szCs w:val="22"/>
          <w:u w:val="single"/>
        </w:rPr>
        <w:t>A</w:t>
      </w:r>
      <w:r w:rsidR="008E746D" w:rsidRPr="00361209">
        <w:rPr>
          <w:b/>
          <w:sz w:val="22"/>
          <w:szCs w:val="22"/>
          <w:u w:val="single"/>
        </w:rPr>
        <w:t>nnual Services</w:t>
      </w:r>
    </w:p>
    <w:p w14:paraId="0C8A084F" w14:textId="337325E4" w:rsidR="00CD4489" w:rsidRPr="00361209" w:rsidRDefault="00E94D3A" w:rsidP="00E94D3A">
      <w:pPr>
        <w:spacing w:line="276" w:lineRule="auto"/>
        <w:ind w:left="1440"/>
        <w:rPr>
          <w:sz w:val="22"/>
          <w:szCs w:val="22"/>
        </w:rPr>
      </w:pPr>
      <w:r w:rsidRPr="00361209">
        <w:rPr>
          <w:sz w:val="22"/>
          <w:szCs w:val="22"/>
        </w:rPr>
        <w:t>Respondents</w:t>
      </w:r>
      <w:r w:rsidR="00F93AB3" w:rsidRPr="00361209">
        <w:rPr>
          <w:sz w:val="22"/>
          <w:szCs w:val="22"/>
        </w:rPr>
        <w:t xml:space="preserve"> shall provide annual services to support the ongoing health and operational performance of ISP personnel, with particular attention to specialized units.  These services include:</w:t>
      </w:r>
    </w:p>
    <w:p w14:paraId="6D619217" w14:textId="77777777" w:rsidR="002E335F" w:rsidRPr="00361209" w:rsidRDefault="00790DB1" w:rsidP="00AD5026">
      <w:pPr>
        <w:spacing w:line="276" w:lineRule="auto"/>
        <w:rPr>
          <w:sz w:val="22"/>
          <w:szCs w:val="22"/>
          <w:u w:val="single"/>
        </w:rPr>
      </w:pPr>
      <w:r w:rsidRPr="00361209">
        <w:rPr>
          <w:b/>
          <w:sz w:val="22"/>
          <w:szCs w:val="22"/>
        </w:rPr>
        <w:t>1.4.3.1</w:t>
      </w:r>
      <w:r w:rsidRPr="00361209">
        <w:rPr>
          <w:sz w:val="22"/>
          <w:szCs w:val="22"/>
        </w:rPr>
        <w:tab/>
      </w:r>
      <w:r w:rsidR="007C3418" w:rsidRPr="00361209">
        <w:rPr>
          <w:sz w:val="22"/>
          <w:szCs w:val="22"/>
        </w:rPr>
        <w:tab/>
      </w:r>
      <w:r w:rsidR="0003671D" w:rsidRPr="00361209">
        <w:rPr>
          <w:sz w:val="22"/>
          <w:szCs w:val="22"/>
          <w:u w:val="single"/>
        </w:rPr>
        <w:t>Injury Rehabilitation</w:t>
      </w:r>
      <w:r w:rsidR="00F93AB3" w:rsidRPr="00361209">
        <w:rPr>
          <w:sz w:val="22"/>
          <w:szCs w:val="22"/>
          <w:u w:val="single"/>
        </w:rPr>
        <w:t>:</w:t>
      </w:r>
    </w:p>
    <w:p w14:paraId="7A94269A" w14:textId="7048C017" w:rsidR="009B74FD" w:rsidRPr="00361209" w:rsidRDefault="00B83F73" w:rsidP="002E335F">
      <w:pPr>
        <w:spacing w:line="276" w:lineRule="auto"/>
        <w:ind w:left="1440"/>
        <w:rPr>
          <w:bCs/>
          <w:sz w:val="22"/>
          <w:szCs w:val="22"/>
        </w:rPr>
      </w:pPr>
      <w:r w:rsidRPr="00361209">
        <w:rPr>
          <w:bCs/>
          <w:sz w:val="22"/>
          <w:szCs w:val="22"/>
        </w:rPr>
        <w:t>P</w:t>
      </w:r>
      <w:r w:rsidR="009B74FD" w:rsidRPr="00361209">
        <w:rPr>
          <w:bCs/>
          <w:sz w:val="22"/>
          <w:szCs w:val="22"/>
        </w:rPr>
        <w:t xml:space="preserve">hysical injury and treatment </w:t>
      </w:r>
      <w:r w:rsidR="002E335F" w:rsidRPr="00361209">
        <w:rPr>
          <w:bCs/>
          <w:sz w:val="22"/>
          <w:szCs w:val="22"/>
        </w:rPr>
        <w:t xml:space="preserve">will be used to support </w:t>
      </w:r>
      <w:r w:rsidR="009B74FD" w:rsidRPr="00361209">
        <w:rPr>
          <w:bCs/>
          <w:sz w:val="22"/>
          <w:szCs w:val="22"/>
        </w:rPr>
        <w:t>ISP</w:t>
      </w:r>
      <w:r w:rsidR="002E335F" w:rsidRPr="00361209">
        <w:rPr>
          <w:bCs/>
          <w:sz w:val="22"/>
          <w:szCs w:val="22"/>
        </w:rPr>
        <w:t xml:space="preserve"> employees with injury identification, treatment, and recovery.</w:t>
      </w:r>
      <w:r w:rsidR="009B74FD" w:rsidRPr="00361209">
        <w:rPr>
          <w:bCs/>
          <w:sz w:val="22"/>
          <w:szCs w:val="22"/>
        </w:rPr>
        <w:t xml:space="preserve">  Respondents </w:t>
      </w:r>
      <w:r w:rsidR="002E335F" w:rsidRPr="00361209">
        <w:rPr>
          <w:bCs/>
          <w:sz w:val="22"/>
          <w:szCs w:val="22"/>
        </w:rPr>
        <w:t>must be able to provide employees with orthopedic injury identification, treatment, and recovery.</w:t>
      </w:r>
    </w:p>
    <w:p w14:paraId="26C2025C" w14:textId="49AF8632" w:rsidR="002E335F" w:rsidRPr="00361209" w:rsidRDefault="009B74FD" w:rsidP="002E335F">
      <w:pPr>
        <w:spacing w:line="276" w:lineRule="auto"/>
        <w:ind w:left="1440"/>
        <w:rPr>
          <w:bCs/>
          <w:sz w:val="22"/>
          <w:szCs w:val="22"/>
        </w:rPr>
      </w:pPr>
      <w:r w:rsidRPr="00361209">
        <w:rPr>
          <w:bCs/>
          <w:sz w:val="22"/>
          <w:szCs w:val="22"/>
        </w:rPr>
        <w:t>Respondents</w:t>
      </w:r>
      <w:r w:rsidR="002E335F" w:rsidRPr="00361209">
        <w:rPr>
          <w:bCs/>
          <w:sz w:val="22"/>
          <w:szCs w:val="22"/>
        </w:rPr>
        <w:t xml:space="preserve"> must identify medical experts </w:t>
      </w:r>
      <w:r w:rsidRPr="00361209">
        <w:rPr>
          <w:bCs/>
          <w:sz w:val="22"/>
          <w:szCs w:val="22"/>
        </w:rPr>
        <w:t>in Indiana</w:t>
      </w:r>
      <w:r w:rsidR="002E335F" w:rsidRPr="00361209">
        <w:rPr>
          <w:bCs/>
          <w:sz w:val="22"/>
          <w:szCs w:val="22"/>
        </w:rPr>
        <w:t xml:space="preserve"> which can treat orthopedic injuries and provide the necessary treatments within five calendar</w:t>
      </w:r>
      <w:r w:rsidR="0066562A" w:rsidRPr="00361209">
        <w:rPr>
          <w:bCs/>
          <w:sz w:val="22"/>
          <w:szCs w:val="22"/>
        </w:rPr>
        <w:t xml:space="preserve"> </w:t>
      </w:r>
      <w:r w:rsidR="002E335F" w:rsidRPr="00361209">
        <w:rPr>
          <w:bCs/>
          <w:sz w:val="22"/>
          <w:szCs w:val="22"/>
        </w:rPr>
        <w:t>days of each request to include MRI’s, surgery, or consultation.</w:t>
      </w:r>
    </w:p>
    <w:p w14:paraId="09B2C24C" w14:textId="1DBEA8DC" w:rsidR="000B1C2F" w:rsidRPr="00361209" w:rsidRDefault="00F9256E" w:rsidP="00674767">
      <w:pPr>
        <w:spacing w:line="276" w:lineRule="auto"/>
        <w:rPr>
          <w:sz w:val="22"/>
          <w:szCs w:val="22"/>
        </w:rPr>
      </w:pPr>
      <w:r w:rsidRPr="00361209">
        <w:rPr>
          <w:b/>
          <w:sz w:val="22"/>
          <w:szCs w:val="22"/>
        </w:rPr>
        <w:t>1.4.3.</w:t>
      </w:r>
      <w:r w:rsidR="00732969" w:rsidRPr="00361209">
        <w:rPr>
          <w:b/>
          <w:sz w:val="22"/>
          <w:szCs w:val="22"/>
        </w:rPr>
        <w:t>2</w:t>
      </w:r>
      <w:r w:rsidRPr="00361209">
        <w:rPr>
          <w:b/>
          <w:sz w:val="22"/>
          <w:szCs w:val="22"/>
        </w:rPr>
        <w:tab/>
      </w:r>
      <w:r w:rsidRPr="00361209">
        <w:rPr>
          <w:b/>
          <w:bCs/>
          <w:sz w:val="22"/>
          <w:szCs w:val="22"/>
        </w:rPr>
        <w:tab/>
      </w:r>
      <w:r w:rsidR="00F93AB3" w:rsidRPr="00361209">
        <w:rPr>
          <w:sz w:val="22"/>
          <w:szCs w:val="22"/>
          <w:u w:val="single"/>
        </w:rPr>
        <w:t>Annual Physical Examinations:</w:t>
      </w:r>
    </w:p>
    <w:p w14:paraId="3F68D08E" w14:textId="77777777" w:rsidR="00DA5883" w:rsidRPr="00361209" w:rsidRDefault="00674767" w:rsidP="00125B03">
      <w:pPr>
        <w:spacing w:line="276" w:lineRule="auto"/>
        <w:ind w:left="1440"/>
        <w:rPr>
          <w:sz w:val="22"/>
          <w:szCs w:val="22"/>
        </w:rPr>
      </w:pPr>
      <w:r w:rsidRPr="00361209">
        <w:rPr>
          <w:sz w:val="22"/>
          <w:szCs w:val="22"/>
        </w:rPr>
        <w:t xml:space="preserve">Provide comprehensive physicals for specialized units (e.g., Forensic Firearms Unit, FBI National Academy attendees, ISP Pilots, SWAT, Clandestine Lab Unit, Dive and Bomb Squads), evaluating vision, hearing, cardiovascular fitness, and musculoskeletal function, </w:t>
      </w:r>
      <w:proofErr w:type="gramStart"/>
      <w:r w:rsidRPr="00361209">
        <w:rPr>
          <w:sz w:val="22"/>
          <w:szCs w:val="22"/>
        </w:rPr>
        <w:t>similar to</w:t>
      </w:r>
      <w:proofErr w:type="gramEnd"/>
      <w:r w:rsidRPr="00361209">
        <w:rPr>
          <w:sz w:val="22"/>
          <w:szCs w:val="22"/>
        </w:rPr>
        <w:t xml:space="preserve"> new hire assessments.</w:t>
      </w:r>
    </w:p>
    <w:p w14:paraId="1FF8A394" w14:textId="77777777" w:rsidR="00DA5883" w:rsidRPr="00361209" w:rsidRDefault="00674767" w:rsidP="00125B03">
      <w:pPr>
        <w:spacing w:line="276" w:lineRule="auto"/>
        <w:ind w:left="1440"/>
        <w:rPr>
          <w:sz w:val="22"/>
          <w:szCs w:val="22"/>
        </w:rPr>
      </w:pPr>
      <w:r w:rsidRPr="00361209">
        <w:rPr>
          <w:sz w:val="22"/>
          <w:szCs w:val="22"/>
        </w:rPr>
        <w:t>Exams, performed by licensed physicians (MD/DO), shall include: (1) education and pre-physical health assessment, (2) physician-led physical examination, and (3) wellness follow-up consultation to review results and recommendations.</w:t>
      </w:r>
    </w:p>
    <w:p w14:paraId="7FAD675B" w14:textId="4C5CD232" w:rsidR="00674767" w:rsidRPr="00361209" w:rsidRDefault="00674767" w:rsidP="00125B03">
      <w:pPr>
        <w:spacing w:line="276" w:lineRule="auto"/>
        <w:ind w:left="1440"/>
        <w:rPr>
          <w:sz w:val="22"/>
          <w:szCs w:val="22"/>
        </w:rPr>
      </w:pPr>
      <w:r w:rsidRPr="00361209">
        <w:rPr>
          <w:sz w:val="22"/>
          <w:szCs w:val="22"/>
        </w:rPr>
        <w:t xml:space="preserve">Lab services (e.g., blood panels for cholesterol, TB tests) and biometric screenings </w:t>
      </w:r>
      <w:proofErr w:type="gramStart"/>
      <w:r w:rsidRPr="00361209">
        <w:rPr>
          <w:sz w:val="22"/>
          <w:szCs w:val="22"/>
        </w:rPr>
        <w:t>shall</w:t>
      </w:r>
      <w:proofErr w:type="gramEnd"/>
      <w:r w:rsidRPr="00361209">
        <w:rPr>
          <w:sz w:val="22"/>
          <w:szCs w:val="22"/>
        </w:rPr>
        <w:t xml:space="preserve"> be included as required by ISP.</w:t>
      </w:r>
    </w:p>
    <w:p w14:paraId="053D0955" w14:textId="66C13B2D" w:rsidR="00BF29CB" w:rsidRPr="00361209" w:rsidRDefault="00BF29CB" w:rsidP="00BF29CB">
      <w:pPr>
        <w:spacing w:line="276" w:lineRule="auto"/>
        <w:rPr>
          <w:b/>
          <w:sz w:val="22"/>
          <w:szCs w:val="22"/>
        </w:rPr>
      </w:pPr>
      <w:r w:rsidRPr="00361209">
        <w:rPr>
          <w:b/>
          <w:sz w:val="22"/>
          <w:szCs w:val="22"/>
        </w:rPr>
        <w:t>1.4.3.3</w:t>
      </w:r>
      <w:r w:rsidRPr="00361209">
        <w:rPr>
          <w:b/>
          <w:sz w:val="22"/>
          <w:szCs w:val="22"/>
        </w:rPr>
        <w:tab/>
      </w:r>
      <w:r w:rsidRPr="00361209">
        <w:rPr>
          <w:b/>
          <w:bCs/>
          <w:sz w:val="22"/>
          <w:szCs w:val="22"/>
        </w:rPr>
        <w:tab/>
      </w:r>
      <w:r w:rsidRPr="00361209">
        <w:rPr>
          <w:sz w:val="22"/>
          <w:szCs w:val="22"/>
          <w:u w:val="single"/>
        </w:rPr>
        <w:t>Annual Functional Movement Assessment:</w:t>
      </w:r>
    </w:p>
    <w:p w14:paraId="61723757" w14:textId="5F5E2ADD" w:rsidR="007E08FC" w:rsidRPr="00361209" w:rsidRDefault="007E08FC" w:rsidP="00BF29CB">
      <w:pPr>
        <w:spacing w:line="276" w:lineRule="auto"/>
        <w:ind w:left="1440"/>
        <w:rPr>
          <w:sz w:val="22"/>
          <w:szCs w:val="22"/>
        </w:rPr>
      </w:pPr>
      <w:r w:rsidRPr="00361209">
        <w:rPr>
          <w:sz w:val="22"/>
          <w:szCs w:val="22"/>
        </w:rPr>
        <w:t xml:space="preserve">Respondents shall be able to provide the same </w:t>
      </w:r>
      <w:r w:rsidR="00885B0D" w:rsidRPr="00361209">
        <w:rPr>
          <w:sz w:val="22"/>
          <w:szCs w:val="22"/>
        </w:rPr>
        <w:t xml:space="preserve">functional movement assessments that newly hired employees </w:t>
      </w:r>
      <w:r w:rsidR="002E2137" w:rsidRPr="00361209">
        <w:rPr>
          <w:sz w:val="22"/>
          <w:szCs w:val="22"/>
        </w:rPr>
        <w:t xml:space="preserve">are subjected to (see section </w:t>
      </w:r>
      <w:r w:rsidR="00590011" w:rsidRPr="00361209">
        <w:rPr>
          <w:sz w:val="22"/>
          <w:szCs w:val="22"/>
        </w:rPr>
        <w:t>1.4.2.3) for all enforcement personnel.</w:t>
      </w:r>
    </w:p>
    <w:p w14:paraId="493195FE" w14:textId="6FED94C5" w:rsidR="00A530EB" w:rsidRPr="00361209" w:rsidRDefault="00A530EB" w:rsidP="00A530EB">
      <w:pPr>
        <w:spacing w:line="276" w:lineRule="auto"/>
        <w:rPr>
          <w:sz w:val="22"/>
          <w:szCs w:val="22"/>
        </w:rPr>
      </w:pPr>
      <w:r w:rsidRPr="00361209">
        <w:rPr>
          <w:b/>
          <w:sz w:val="22"/>
          <w:szCs w:val="22"/>
        </w:rPr>
        <w:t>1.4.3.</w:t>
      </w:r>
      <w:r w:rsidR="00BF29CB" w:rsidRPr="00361209">
        <w:rPr>
          <w:b/>
          <w:sz w:val="22"/>
          <w:szCs w:val="22"/>
        </w:rPr>
        <w:t>4</w:t>
      </w:r>
      <w:r w:rsidRPr="00361209">
        <w:rPr>
          <w:b/>
          <w:sz w:val="22"/>
          <w:szCs w:val="22"/>
        </w:rPr>
        <w:tab/>
      </w:r>
      <w:r w:rsidRPr="00361209">
        <w:rPr>
          <w:b/>
          <w:bCs/>
          <w:sz w:val="22"/>
          <w:szCs w:val="22"/>
        </w:rPr>
        <w:tab/>
      </w:r>
      <w:r w:rsidRPr="00361209">
        <w:rPr>
          <w:sz w:val="22"/>
          <w:szCs w:val="22"/>
          <w:u w:val="single"/>
        </w:rPr>
        <w:t>Annual Psychol</w:t>
      </w:r>
      <w:r w:rsidR="00465CB3" w:rsidRPr="00361209">
        <w:rPr>
          <w:sz w:val="22"/>
          <w:szCs w:val="22"/>
          <w:u w:val="single"/>
        </w:rPr>
        <w:t>ogical Evaluation</w:t>
      </w:r>
    </w:p>
    <w:p w14:paraId="00074AF9" w14:textId="687EA117" w:rsidR="00465CB3" w:rsidRPr="00361209" w:rsidRDefault="00465CB3" w:rsidP="00366DEA">
      <w:pPr>
        <w:spacing w:line="276" w:lineRule="auto"/>
        <w:ind w:left="1440"/>
        <w:rPr>
          <w:sz w:val="22"/>
          <w:szCs w:val="22"/>
        </w:rPr>
      </w:pPr>
      <w:r w:rsidRPr="00361209">
        <w:rPr>
          <w:sz w:val="22"/>
          <w:szCs w:val="22"/>
        </w:rPr>
        <w:t>Respondents also need to provide</w:t>
      </w:r>
      <w:r w:rsidR="00E26303" w:rsidRPr="00361209">
        <w:rPr>
          <w:sz w:val="22"/>
          <w:szCs w:val="22"/>
        </w:rPr>
        <w:t xml:space="preserve"> annual psychological evaluations for certain working groups within ISP.</w:t>
      </w:r>
    </w:p>
    <w:p w14:paraId="127BA900" w14:textId="77777777" w:rsidR="002539AA" w:rsidRPr="00361209" w:rsidRDefault="002539AA" w:rsidP="002539AA">
      <w:pPr>
        <w:spacing w:line="276" w:lineRule="auto"/>
        <w:rPr>
          <w:sz w:val="22"/>
          <w:szCs w:val="22"/>
        </w:rPr>
      </w:pPr>
    </w:p>
    <w:p w14:paraId="63A5C3D5" w14:textId="77777777" w:rsidR="001D7C81" w:rsidRPr="00361209" w:rsidRDefault="002539AA" w:rsidP="005B3C86">
      <w:pPr>
        <w:spacing w:line="276" w:lineRule="auto"/>
        <w:rPr>
          <w:b/>
          <w:sz w:val="22"/>
          <w:szCs w:val="22"/>
        </w:rPr>
      </w:pPr>
      <w:r w:rsidRPr="00361209">
        <w:rPr>
          <w:b/>
          <w:sz w:val="22"/>
          <w:szCs w:val="22"/>
        </w:rPr>
        <w:lastRenderedPageBreak/>
        <w:t>1.4.4</w:t>
      </w:r>
      <w:r w:rsidRPr="00361209">
        <w:rPr>
          <w:b/>
          <w:sz w:val="22"/>
          <w:szCs w:val="22"/>
        </w:rPr>
        <w:tab/>
      </w:r>
      <w:r w:rsidRPr="00361209">
        <w:rPr>
          <w:b/>
          <w:sz w:val="22"/>
          <w:szCs w:val="22"/>
        </w:rPr>
        <w:tab/>
      </w:r>
      <w:r w:rsidR="00F93AB3" w:rsidRPr="00361209">
        <w:rPr>
          <w:b/>
          <w:sz w:val="22"/>
          <w:szCs w:val="22"/>
          <w:u w:val="single"/>
        </w:rPr>
        <w:t>Mental Health Services</w:t>
      </w:r>
    </w:p>
    <w:p w14:paraId="520C6D43" w14:textId="31C52583" w:rsidR="007F06BE" w:rsidRPr="00361209" w:rsidRDefault="001D7C81" w:rsidP="00FA05E9">
      <w:pPr>
        <w:spacing w:line="276" w:lineRule="auto"/>
        <w:ind w:left="1440"/>
        <w:rPr>
          <w:sz w:val="22"/>
          <w:szCs w:val="22"/>
        </w:rPr>
      </w:pPr>
      <w:r w:rsidRPr="00361209">
        <w:rPr>
          <w:sz w:val="22"/>
          <w:szCs w:val="22"/>
        </w:rPr>
        <w:t>Respondents</w:t>
      </w:r>
      <w:r w:rsidR="00F93AB3" w:rsidRPr="00361209">
        <w:rPr>
          <w:sz w:val="22"/>
          <w:szCs w:val="22"/>
        </w:rPr>
        <w:t xml:space="preserve"> shall provide support for the mental health and emotional well-being of ISP personnel.</w:t>
      </w:r>
      <w:r w:rsidR="00FA05E9" w:rsidRPr="00361209">
        <w:rPr>
          <w:sz w:val="22"/>
          <w:szCs w:val="22"/>
        </w:rPr>
        <w:t xml:space="preserve">  These services must be delivered by professionals with specialized experience in supporting first responder populations.</w:t>
      </w:r>
    </w:p>
    <w:p w14:paraId="6A53E37E" w14:textId="3AF6B1E0" w:rsidR="001D7C81" w:rsidRPr="00361209" w:rsidRDefault="001D7C81" w:rsidP="005B3C86">
      <w:pPr>
        <w:spacing w:line="276" w:lineRule="auto"/>
        <w:rPr>
          <w:sz w:val="22"/>
          <w:szCs w:val="22"/>
        </w:rPr>
      </w:pPr>
      <w:r w:rsidRPr="00361209">
        <w:rPr>
          <w:b/>
          <w:sz w:val="22"/>
          <w:szCs w:val="22"/>
        </w:rPr>
        <w:t>1.4.4.1</w:t>
      </w:r>
      <w:r w:rsidRPr="00361209">
        <w:rPr>
          <w:b/>
          <w:sz w:val="22"/>
          <w:szCs w:val="22"/>
        </w:rPr>
        <w:tab/>
      </w:r>
      <w:r w:rsidR="007C3418" w:rsidRPr="00361209">
        <w:rPr>
          <w:b/>
          <w:bCs/>
          <w:sz w:val="22"/>
          <w:szCs w:val="22"/>
        </w:rPr>
        <w:tab/>
      </w:r>
      <w:r w:rsidR="00F93AB3" w:rsidRPr="00361209">
        <w:rPr>
          <w:sz w:val="22"/>
          <w:szCs w:val="22"/>
          <w:u w:val="single"/>
        </w:rPr>
        <w:t xml:space="preserve">Psychotherapy </w:t>
      </w:r>
      <w:r w:rsidR="001B0EEB" w:rsidRPr="00361209">
        <w:rPr>
          <w:sz w:val="22"/>
          <w:szCs w:val="22"/>
          <w:u w:val="single"/>
        </w:rPr>
        <w:t>and C</w:t>
      </w:r>
      <w:r w:rsidR="00F93AB3" w:rsidRPr="00361209">
        <w:rPr>
          <w:sz w:val="22"/>
          <w:szCs w:val="22"/>
          <w:u w:val="single"/>
        </w:rPr>
        <w:t>ounseling:</w:t>
      </w:r>
    </w:p>
    <w:p w14:paraId="10A1D39D" w14:textId="77777777" w:rsidR="00881D44" w:rsidRPr="00361209" w:rsidRDefault="00F93AB3" w:rsidP="00881D44">
      <w:pPr>
        <w:spacing w:line="276" w:lineRule="auto"/>
        <w:ind w:left="1440"/>
        <w:rPr>
          <w:sz w:val="22"/>
          <w:szCs w:val="22"/>
        </w:rPr>
      </w:pPr>
      <w:r w:rsidRPr="00361209">
        <w:rPr>
          <w:sz w:val="22"/>
          <w:szCs w:val="22"/>
        </w:rPr>
        <w:t xml:space="preserve">Offer behavioral and/or mental health counseling to </w:t>
      </w:r>
      <w:r w:rsidR="00412AEB" w:rsidRPr="00361209">
        <w:rPr>
          <w:sz w:val="22"/>
          <w:szCs w:val="22"/>
        </w:rPr>
        <w:t>employees as requested by ISP</w:t>
      </w:r>
      <w:r w:rsidRPr="00361209">
        <w:rPr>
          <w:sz w:val="22"/>
          <w:szCs w:val="22"/>
        </w:rPr>
        <w:t>.</w:t>
      </w:r>
      <w:r w:rsidR="001D7C81" w:rsidRPr="00361209">
        <w:rPr>
          <w:sz w:val="22"/>
          <w:szCs w:val="22"/>
        </w:rPr>
        <w:t xml:space="preserve">  </w:t>
      </w:r>
      <w:r w:rsidRPr="00361209">
        <w:rPr>
          <w:sz w:val="22"/>
          <w:szCs w:val="22"/>
        </w:rPr>
        <w:t>Services must be provided by Licensed Mental Health Professionals (LMHPs) with demonstrable experience supporting law enforcement or first responder populations.</w:t>
      </w:r>
    </w:p>
    <w:p w14:paraId="7B707A2F" w14:textId="2512C182" w:rsidR="00DF1F0D" w:rsidRPr="00361209" w:rsidRDefault="00DF1F0D" w:rsidP="00DF1F0D">
      <w:pPr>
        <w:spacing w:line="276" w:lineRule="auto"/>
        <w:rPr>
          <w:sz w:val="22"/>
          <w:szCs w:val="22"/>
        </w:rPr>
      </w:pPr>
      <w:r w:rsidRPr="00361209">
        <w:rPr>
          <w:b/>
          <w:sz w:val="22"/>
          <w:szCs w:val="22"/>
        </w:rPr>
        <w:t>1.4.3.</w:t>
      </w:r>
      <w:r w:rsidR="006664F8" w:rsidRPr="00361209">
        <w:rPr>
          <w:b/>
          <w:sz w:val="22"/>
          <w:szCs w:val="22"/>
        </w:rPr>
        <w:t>2</w:t>
      </w:r>
      <w:r w:rsidRPr="00361209">
        <w:rPr>
          <w:b/>
          <w:sz w:val="22"/>
          <w:szCs w:val="22"/>
        </w:rPr>
        <w:tab/>
      </w:r>
      <w:r w:rsidR="007C3418" w:rsidRPr="00361209">
        <w:rPr>
          <w:b/>
          <w:bCs/>
          <w:sz w:val="22"/>
          <w:szCs w:val="22"/>
        </w:rPr>
        <w:tab/>
      </w:r>
      <w:r w:rsidRPr="00361209">
        <w:rPr>
          <w:sz w:val="22"/>
          <w:szCs w:val="22"/>
          <w:u w:val="single"/>
        </w:rPr>
        <w:t>Psychological Evaluations:</w:t>
      </w:r>
    </w:p>
    <w:p w14:paraId="250C57E2" w14:textId="3C08B657" w:rsidR="00DF1F0D" w:rsidRPr="00361209" w:rsidRDefault="00DF1F0D" w:rsidP="00DF1F0D">
      <w:pPr>
        <w:spacing w:line="276" w:lineRule="auto"/>
        <w:ind w:left="1440"/>
        <w:rPr>
          <w:sz w:val="22"/>
          <w:szCs w:val="22"/>
        </w:rPr>
      </w:pPr>
      <w:r w:rsidRPr="00361209">
        <w:rPr>
          <w:sz w:val="22"/>
          <w:szCs w:val="22"/>
        </w:rPr>
        <w:t>Conduct fitness for duty</w:t>
      </w:r>
      <w:r w:rsidR="00890D6E" w:rsidRPr="00361209">
        <w:rPr>
          <w:sz w:val="22"/>
          <w:szCs w:val="22"/>
        </w:rPr>
        <w:t xml:space="preserve">, return to duty, </w:t>
      </w:r>
      <w:r w:rsidR="00427E4B" w:rsidRPr="00361209">
        <w:rPr>
          <w:sz w:val="22"/>
          <w:szCs w:val="22"/>
        </w:rPr>
        <w:t xml:space="preserve">post-critical incident evaluation, </w:t>
      </w:r>
      <w:r w:rsidR="00890D6E" w:rsidRPr="00361209">
        <w:rPr>
          <w:sz w:val="22"/>
          <w:szCs w:val="22"/>
        </w:rPr>
        <w:t>and disability</w:t>
      </w:r>
      <w:r w:rsidRPr="00361209">
        <w:rPr>
          <w:sz w:val="22"/>
          <w:szCs w:val="22"/>
        </w:rPr>
        <w:t xml:space="preserve"> evaluations as requested by ISP, using standardized tests and clinical interviews to assess emotional stability, stress tolerance, and job-relevant psychological traits.</w:t>
      </w:r>
    </w:p>
    <w:p w14:paraId="6475BE0F" w14:textId="5B96579D" w:rsidR="00881D44" w:rsidRPr="00361209" w:rsidRDefault="00881D44" w:rsidP="005B3C86">
      <w:pPr>
        <w:spacing w:line="276" w:lineRule="auto"/>
        <w:rPr>
          <w:sz w:val="22"/>
          <w:szCs w:val="22"/>
        </w:rPr>
      </w:pPr>
      <w:r w:rsidRPr="00361209">
        <w:rPr>
          <w:b/>
          <w:sz w:val="22"/>
          <w:szCs w:val="22"/>
        </w:rPr>
        <w:t>1.4.4.</w:t>
      </w:r>
      <w:r w:rsidR="006664F8" w:rsidRPr="00361209">
        <w:rPr>
          <w:b/>
          <w:sz w:val="22"/>
          <w:szCs w:val="22"/>
        </w:rPr>
        <w:t>3</w:t>
      </w:r>
      <w:r w:rsidRPr="00361209">
        <w:rPr>
          <w:sz w:val="22"/>
          <w:szCs w:val="22"/>
        </w:rPr>
        <w:tab/>
      </w:r>
      <w:r w:rsidR="007C3418" w:rsidRPr="00361209">
        <w:rPr>
          <w:sz w:val="22"/>
          <w:szCs w:val="22"/>
        </w:rPr>
        <w:tab/>
      </w:r>
      <w:r w:rsidR="00F93AB3" w:rsidRPr="00361209">
        <w:rPr>
          <w:sz w:val="22"/>
          <w:szCs w:val="22"/>
          <w:u w:val="single"/>
        </w:rPr>
        <w:t>Mental Health Mobile Application:</w:t>
      </w:r>
    </w:p>
    <w:p w14:paraId="739CEE2C" w14:textId="603430A3" w:rsidR="00507C81" w:rsidRPr="00361209" w:rsidRDefault="00F93AB3" w:rsidP="00881D44">
      <w:pPr>
        <w:spacing w:line="276" w:lineRule="auto"/>
        <w:ind w:left="1440"/>
        <w:rPr>
          <w:sz w:val="22"/>
          <w:szCs w:val="22"/>
        </w:rPr>
      </w:pPr>
      <w:r w:rsidRPr="00361209">
        <w:rPr>
          <w:sz w:val="22"/>
          <w:szCs w:val="22"/>
        </w:rPr>
        <w:t>Provide ISP personnel with access to a mobile application that allows them to self-assess mental health, access resources, and utilize guided wellness tools (e.g., journaling, breathing techniques, educational content)</w:t>
      </w:r>
      <w:r w:rsidR="00881D44" w:rsidRPr="00361209">
        <w:rPr>
          <w:sz w:val="22"/>
          <w:szCs w:val="22"/>
        </w:rPr>
        <w:t>.  The application m</w:t>
      </w:r>
      <w:r w:rsidRPr="00361209">
        <w:rPr>
          <w:sz w:val="22"/>
          <w:szCs w:val="22"/>
        </w:rPr>
        <w:t>ust be compatible with ISP-issued mobile devices.</w:t>
      </w:r>
      <w:r w:rsidR="00881D44" w:rsidRPr="00361209">
        <w:rPr>
          <w:sz w:val="22"/>
          <w:szCs w:val="22"/>
        </w:rPr>
        <w:t xml:space="preserve">  </w:t>
      </w:r>
      <w:r w:rsidRPr="00361209">
        <w:rPr>
          <w:sz w:val="22"/>
          <w:szCs w:val="22"/>
        </w:rPr>
        <w:t>ISP shall be provided with administrative access to manage users and update resources.</w:t>
      </w:r>
      <w:r w:rsidR="00881D44" w:rsidRPr="00361209">
        <w:rPr>
          <w:sz w:val="22"/>
          <w:szCs w:val="22"/>
        </w:rPr>
        <w:t xml:space="preserve">  </w:t>
      </w:r>
      <w:r w:rsidRPr="00361209">
        <w:rPr>
          <w:sz w:val="22"/>
          <w:szCs w:val="22"/>
        </w:rPr>
        <w:t>Individual user data must remain anonymous.</w:t>
      </w:r>
      <w:r w:rsidR="00881D44" w:rsidRPr="00361209">
        <w:rPr>
          <w:sz w:val="22"/>
          <w:szCs w:val="22"/>
        </w:rPr>
        <w:t xml:space="preserve">  Respondents</w:t>
      </w:r>
      <w:r w:rsidRPr="00361209">
        <w:rPr>
          <w:sz w:val="22"/>
          <w:szCs w:val="22"/>
        </w:rPr>
        <w:t xml:space="preserve"> </w:t>
      </w:r>
      <w:proofErr w:type="gramStart"/>
      <w:r w:rsidRPr="00361209">
        <w:rPr>
          <w:sz w:val="22"/>
          <w:szCs w:val="22"/>
        </w:rPr>
        <w:t>shall</w:t>
      </w:r>
      <w:proofErr w:type="gramEnd"/>
      <w:r w:rsidRPr="00361209">
        <w:rPr>
          <w:sz w:val="22"/>
          <w:szCs w:val="22"/>
        </w:rPr>
        <w:t xml:space="preserve"> ensure the app is maintained and updated regularly.</w:t>
      </w:r>
    </w:p>
    <w:p w14:paraId="0ADA1A88" w14:textId="0F373B2E" w:rsidR="00A834AD" w:rsidRPr="00023F08" w:rsidRDefault="00185082" w:rsidP="00587B4B">
      <w:pPr>
        <w:spacing w:line="276" w:lineRule="auto"/>
        <w:rPr>
          <w:b/>
          <w:bCs/>
          <w:color w:val="000000" w:themeColor="text1"/>
          <w:sz w:val="22"/>
          <w:szCs w:val="22"/>
        </w:rPr>
      </w:pPr>
      <w:r w:rsidRPr="00023F08">
        <w:rPr>
          <w:b/>
          <w:bCs/>
          <w:color w:val="000000" w:themeColor="text1"/>
          <w:sz w:val="22"/>
          <w:szCs w:val="22"/>
        </w:rPr>
        <w:t xml:space="preserve">1.4.4.3.1 </w:t>
      </w:r>
      <w:r w:rsidR="00F72B14" w:rsidRPr="00023F08">
        <w:rPr>
          <w:b/>
          <w:bCs/>
          <w:color w:val="000000" w:themeColor="text1"/>
          <w:sz w:val="22"/>
          <w:szCs w:val="22"/>
        </w:rPr>
        <w:tab/>
      </w:r>
      <w:r w:rsidRPr="00023F08">
        <w:rPr>
          <w:color w:val="000000" w:themeColor="text1"/>
          <w:sz w:val="22"/>
          <w:szCs w:val="22"/>
          <w:u w:val="single"/>
        </w:rPr>
        <w:t>AI Policy and Readiness Assessment</w:t>
      </w:r>
      <w:r w:rsidR="00F72B14" w:rsidRPr="00023F08">
        <w:rPr>
          <w:color w:val="000000" w:themeColor="text1"/>
          <w:sz w:val="22"/>
          <w:szCs w:val="22"/>
          <w:u w:val="single"/>
        </w:rPr>
        <w:t>:</w:t>
      </w:r>
    </w:p>
    <w:p w14:paraId="32F9DF7D" w14:textId="20ED30E4" w:rsidR="00185082" w:rsidRPr="00023F08" w:rsidRDefault="00F72B14" w:rsidP="00587B4B">
      <w:pPr>
        <w:ind w:left="1440"/>
        <w:rPr>
          <w:color w:val="000000" w:themeColor="text1"/>
          <w:sz w:val="22"/>
          <w:szCs w:val="22"/>
        </w:rPr>
      </w:pPr>
      <w:r w:rsidRPr="00023F08">
        <w:rPr>
          <w:color w:val="000000" w:themeColor="text1"/>
          <w:sz w:val="22"/>
          <w:szCs w:val="22"/>
        </w:rPr>
        <w:t>The State of Indiana has adopted an enterprise-level policy governing the use of Artificial Intelligence (AI) within state government. The State of Indiana AI Policy is issued and monitored by the Office of the Chief Data Officer (OCDO), in cooperation with the Chief Privacy Officer (CPO) and the Management Performance Hub (MPH). In complement the AI Policy, the State Agency Artificial Intelligence Systems Standard outlines the rationale behind the AI Readiness Assessment process required for the implementation or any use of AI by a state agency. The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https://www.in.gov/mph/AI/ for more detailed information.</w:t>
      </w:r>
    </w:p>
    <w:p w14:paraId="258DF4A2" w14:textId="77777777" w:rsidR="00BD4E5B" w:rsidRPr="00361209" w:rsidRDefault="00874728" w:rsidP="00BD4E5B">
      <w:pPr>
        <w:spacing w:line="276" w:lineRule="auto"/>
        <w:rPr>
          <w:sz w:val="22"/>
          <w:szCs w:val="22"/>
        </w:rPr>
      </w:pPr>
      <w:r w:rsidRPr="00361209">
        <w:rPr>
          <w:b/>
          <w:bCs/>
          <w:sz w:val="22"/>
          <w:szCs w:val="22"/>
        </w:rPr>
        <w:t>1.4.4.4</w:t>
      </w:r>
      <w:r w:rsidRPr="00361209">
        <w:rPr>
          <w:sz w:val="22"/>
          <w:szCs w:val="22"/>
        </w:rPr>
        <w:tab/>
      </w:r>
      <w:r w:rsidRPr="00361209">
        <w:rPr>
          <w:sz w:val="22"/>
          <w:szCs w:val="22"/>
        </w:rPr>
        <w:tab/>
      </w:r>
      <w:r w:rsidR="00742238" w:rsidRPr="00361209">
        <w:rPr>
          <w:sz w:val="22"/>
          <w:szCs w:val="22"/>
          <w:u w:val="single"/>
        </w:rPr>
        <w:t>Mental Health Training and Contin</w:t>
      </w:r>
      <w:r w:rsidR="00A31222" w:rsidRPr="00361209">
        <w:rPr>
          <w:sz w:val="22"/>
          <w:szCs w:val="22"/>
          <w:u w:val="single"/>
        </w:rPr>
        <w:t>uing Education:</w:t>
      </w:r>
    </w:p>
    <w:p w14:paraId="1F4D79A5" w14:textId="77777777" w:rsidR="00F147A6" w:rsidRPr="00361209" w:rsidRDefault="00BD4E5B" w:rsidP="00F147A6">
      <w:pPr>
        <w:spacing w:line="276" w:lineRule="auto"/>
        <w:ind w:left="1440"/>
        <w:rPr>
          <w:sz w:val="22"/>
          <w:szCs w:val="22"/>
        </w:rPr>
      </w:pPr>
      <w:r w:rsidRPr="00361209">
        <w:rPr>
          <w:sz w:val="22"/>
          <w:szCs w:val="22"/>
        </w:rPr>
        <w:lastRenderedPageBreak/>
        <w:t>Deliver comprehensive training programs that address the unique mental health challenges faced by first responders, including stress management, trauma exposure, sleep disruption, and organizational stressors.</w:t>
      </w:r>
      <w:r w:rsidR="004170A3" w:rsidRPr="00361209">
        <w:rPr>
          <w:sz w:val="22"/>
          <w:szCs w:val="22"/>
        </w:rPr>
        <w:t xml:space="preserve">  Equip first responders with practical tools to manage personal and professional stress, enhance resilience, and improve departmental culture.  </w:t>
      </w:r>
      <w:r w:rsidRPr="00361209">
        <w:rPr>
          <w:sz w:val="22"/>
          <w:szCs w:val="22"/>
        </w:rPr>
        <w:t>Provide continuing education opportunities that ensure skills development and ongoing competency in mental health awareness, prevention, and intervention.</w:t>
      </w:r>
      <w:r w:rsidR="00466A24" w:rsidRPr="00361209">
        <w:rPr>
          <w:sz w:val="22"/>
          <w:szCs w:val="22"/>
        </w:rPr>
        <w:t xml:space="preserve">  </w:t>
      </w:r>
      <w:r w:rsidRPr="00361209">
        <w:rPr>
          <w:sz w:val="22"/>
          <w:szCs w:val="22"/>
        </w:rPr>
        <w:t xml:space="preserve">Support </w:t>
      </w:r>
      <w:r w:rsidR="00466A24" w:rsidRPr="00361209">
        <w:rPr>
          <w:sz w:val="22"/>
          <w:szCs w:val="22"/>
        </w:rPr>
        <w:t>ISP</w:t>
      </w:r>
      <w:r w:rsidRPr="00361209">
        <w:rPr>
          <w:sz w:val="22"/>
          <w:szCs w:val="22"/>
        </w:rPr>
        <w:t xml:space="preserve"> leadership and peer support networks in creating a sustainable, stigma-free culture around mental health.</w:t>
      </w:r>
    </w:p>
    <w:p w14:paraId="7E2152C1" w14:textId="118ECB10" w:rsidR="007202A2" w:rsidRPr="00361209" w:rsidRDefault="00F147A6" w:rsidP="00655DEB">
      <w:pPr>
        <w:spacing w:line="276" w:lineRule="auto"/>
        <w:ind w:left="1440"/>
        <w:rPr>
          <w:sz w:val="22"/>
          <w:szCs w:val="22"/>
        </w:rPr>
      </w:pPr>
      <w:r w:rsidRPr="00361209">
        <w:rPr>
          <w:sz w:val="22"/>
          <w:szCs w:val="22"/>
        </w:rPr>
        <w:t>Training space and scheduling support will be conducted in partnership with ISP.</w:t>
      </w:r>
      <w:r w:rsidR="00655DEB" w:rsidRPr="00361209">
        <w:rPr>
          <w:sz w:val="22"/>
          <w:szCs w:val="22"/>
        </w:rPr>
        <w:t xml:space="preserve">  </w:t>
      </w:r>
      <w:r w:rsidRPr="00361209">
        <w:rPr>
          <w:sz w:val="22"/>
          <w:szCs w:val="22"/>
        </w:rPr>
        <w:t>Respondents will work closely with ISP leadership to ensure alignment with organizational goals.</w:t>
      </w:r>
      <w:r w:rsidR="00655DEB" w:rsidRPr="00361209">
        <w:rPr>
          <w:sz w:val="22"/>
          <w:szCs w:val="22"/>
        </w:rPr>
        <w:t xml:space="preserve">  </w:t>
      </w:r>
      <w:r w:rsidRPr="00361209">
        <w:rPr>
          <w:sz w:val="22"/>
          <w:szCs w:val="22"/>
        </w:rPr>
        <w:t xml:space="preserve">All materials will remain the property of </w:t>
      </w:r>
      <w:r w:rsidR="00655DEB" w:rsidRPr="00361209">
        <w:rPr>
          <w:sz w:val="22"/>
          <w:szCs w:val="22"/>
        </w:rPr>
        <w:t>ISP</w:t>
      </w:r>
      <w:r w:rsidRPr="00361209">
        <w:rPr>
          <w:sz w:val="22"/>
          <w:szCs w:val="22"/>
        </w:rPr>
        <w:t xml:space="preserve"> at the conclusion of the program.</w:t>
      </w:r>
    </w:p>
    <w:p w14:paraId="450B272B" w14:textId="77777777" w:rsidR="00A30E5C" w:rsidRPr="00361209" w:rsidRDefault="00A30E5C" w:rsidP="00A30E5C">
      <w:pPr>
        <w:spacing w:line="276" w:lineRule="auto"/>
        <w:ind w:left="1440"/>
        <w:rPr>
          <w:sz w:val="22"/>
          <w:szCs w:val="22"/>
        </w:rPr>
      </w:pPr>
    </w:p>
    <w:p w14:paraId="4F3D0973" w14:textId="38C7ED63" w:rsidR="00025229" w:rsidRPr="00361209" w:rsidRDefault="00025229" w:rsidP="005B3C86">
      <w:pPr>
        <w:spacing w:line="276" w:lineRule="auto"/>
        <w:rPr>
          <w:b/>
          <w:sz w:val="22"/>
          <w:szCs w:val="22"/>
        </w:rPr>
      </w:pPr>
      <w:r w:rsidRPr="00361209">
        <w:rPr>
          <w:b/>
          <w:sz w:val="22"/>
          <w:szCs w:val="22"/>
        </w:rPr>
        <w:t>1.4.5</w:t>
      </w:r>
      <w:r w:rsidRPr="00361209">
        <w:rPr>
          <w:sz w:val="22"/>
          <w:szCs w:val="22"/>
        </w:rPr>
        <w:tab/>
      </w:r>
      <w:r w:rsidRPr="00361209">
        <w:rPr>
          <w:sz w:val="22"/>
          <w:szCs w:val="22"/>
        </w:rPr>
        <w:tab/>
      </w:r>
      <w:r w:rsidR="00327188" w:rsidRPr="00361209">
        <w:rPr>
          <w:b/>
          <w:sz w:val="22"/>
          <w:szCs w:val="22"/>
          <w:u w:val="single"/>
        </w:rPr>
        <w:t>Service Administration</w:t>
      </w:r>
    </w:p>
    <w:p w14:paraId="3A9E4656" w14:textId="70AE05A6" w:rsidR="004E6E08" w:rsidRPr="00361209" w:rsidRDefault="004E6E08" w:rsidP="00403396">
      <w:pPr>
        <w:spacing w:line="276" w:lineRule="auto"/>
        <w:ind w:left="1440"/>
        <w:rPr>
          <w:sz w:val="22"/>
          <w:szCs w:val="22"/>
        </w:rPr>
      </w:pPr>
      <w:r w:rsidRPr="00361209">
        <w:rPr>
          <w:sz w:val="22"/>
          <w:szCs w:val="22"/>
        </w:rPr>
        <w:t xml:space="preserve">Respondents </w:t>
      </w:r>
      <w:r w:rsidR="00523870" w:rsidRPr="00361209">
        <w:rPr>
          <w:sz w:val="22"/>
          <w:szCs w:val="22"/>
        </w:rPr>
        <w:t>are required to be licensed to do business in Indiana.</w:t>
      </w:r>
      <w:r w:rsidR="00472659" w:rsidRPr="00361209">
        <w:rPr>
          <w:sz w:val="22"/>
          <w:szCs w:val="22"/>
        </w:rPr>
        <w:t xml:space="preserve">  Respondents </w:t>
      </w:r>
      <w:r w:rsidRPr="00361209">
        <w:rPr>
          <w:sz w:val="22"/>
          <w:szCs w:val="22"/>
        </w:rPr>
        <w:t>shall maintain adequate staffing</w:t>
      </w:r>
      <w:r w:rsidR="00403396" w:rsidRPr="00361209">
        <w:rPr>
          <w:sz w:val="22"/>
          <w:szCs w:val="22"/>
        </w:rPr>
        <w:t>, certifications, and availability to mee</w:t>
      </w:r>
      <w:r w:rsidR="00945F96" w:rsidRPr="00361209">
        <w:rPr>
          <w:sz w:val="22"/>
          <w:szCs w:val="22"/>
        </w:rPr>
        <w:t>t</w:t>
      </w:r>
      <w:r w:rsidR="00403396" w:rsidRPr="00361209">
        <w:rPr>
          <w:sz w:val="22"/>
          <w:szCs w:val="22"/>
        </w:rPr>
        <w:t xml:space="preserve"> the requirements of this scope of work.  Additionally, confidentiality must be maintained and protected</w:t>
      </w:r>
      <w:r w:rsidR="00FB22C2" w:rsidRPr="00361209">
        <w:rPr>
          <w:sz w:val="22"/>
          <w:szCs w:val="22"/>
        </w:rPr>
        <w:t xml:space="preserve"> and certain reporting and collaboration requirements met.</w:t>
      </w:r>
    </w:p>
    <w:p w14:paraId="51A1E82F" w14:textId="31AC1580" w:rsidR="004E6E08" w:rsidRPr="00361209" w:rsidRDefault="004E6E08" w:rsidP="005B3C86">
      <w:pPr>
        <w:spacing w:line="276" w:lineRule="auto"/>
        <w:rPr>
          <w:sz w:val="22"/>
          <w:szCs w:val="22"/>
        </w:rPr>
      </w:pPr>
      <w:r w:rsidRPr="00361209">
        <w:rPr>
          <w:b/>
          <w:sz w:val="22"/>
          <w:szCs w:val="22"/>
        </w:rPr>
        <w:t>1.4.5.1</w:t>
      </w:r>
      <w:r w:rsidRPr="00361209">
        <w:rPr>
          <w:b/>
          <w:sz w:val="22"/>
          <w:szCs w:val="22"/>
        </w:rPr>
        <w:tab/>
      </w:r>
      <w:r w:rsidR="007C3418" w:rsidRPr="00361209">
        <w:rPr>
          <w:b/>
          <w:bCs/>
          <w:sz w:val="22"/>
          <w:szCs w:val="22"/>
        </w:rPr>
        <w:tab/>
      </w:r>
      <w:r w:rsidRPr="00361209">
        <w:rPr>
          <w:sz w:val="22"/>
          <w:szCs w:val="22"/>
          <w:u w:val="single"/>
        </w:rPr>
        <w:t>Availability</w:t>
      </w:r>
      <w:r w:rsidR="00164555" w:rsidRPr="00361209">
        <w:rPr>
          <w:sz w:val="22"/>
          <w:szCs w:val="22"/>
          <w:u w:val="single"/>
        </w:rPr>
        <w:t>:</w:t>
      </w:r>
    </w:p>
    <w:p w14:paraId="457C1955" w14:textId="47A3A1FF" w:rsidR="00F93AB3" w:rsidRPr="00361209" w:rsidRDefault="00025229" w:rsidP="00025229">
      <w:pPr>
        <w:spacing w:line="276" w:lineRule="auto"/>
        <w:ind w:left="1440"/>
        <w:rPr>
          <w:sz w:val="22"/>
          <w:szCs w:val="22"/>
        </w:rPr>
      </w:pPr>
      <w:r w:rsidRPr="00361209">
        <w:rPr>
          <w:sz w:val="22"/>
          <w:szCs w:val="22"/>
        </w:rPr>
        <w:t>Respondents</w:t>
      </w:r>
      <w:r w:rsidR="00C31BB8" w:rsidRPr="00361209">
        <w:rPr>
          <w:sz w:val="22"/>
          <w:szCs w:val="22"/>
        </w:rPr>
        <w:t xml:space="preserve"> shall maintain adequate staffing and availability to deliver all services as scheduled and in coordination with ISP.</w:t>
      </w:r>
      <w:r w:rsidR="00FB22C2" w:rsidRPr="00361209">
        <w:rPr>
          <w:sz w:val="22"/>
          <w:szCs w:val="22"/>
        </w:rPr>
        <w:t xml:space="preserve">  </w:t>
      </w:r>
      <w:r w:rsidR="00C31BB8" w:rsidRPr="00361209">
        <w:rPr>
          <w:sz w:val="22"/>
          <w:szCs w:val="22"/>
        </w:rPr>
        <w:t>Services shall be available during standard business hours (Monday–Friday, 8:00 AM–5:00 PM), unless otherwise agreed.</w:t>
      </w:r>
      <w:r w:rsidRPr="00361209">
        <w:rPr>
          <w:sz w:val="22"/>
          <w:szCs w:val="22"/>
        </w:rPr>
        <w:t xml:space="preserve">  Respondents</w:t>
      </w:r>
      <w:r w:rsidR="00C31BB8" w:rsidRPr="00361209">
        <w:rPr>
          <w:sz w:val="22"/>
          <w:szCs w:val="22"/>
        </w:rPr>
        <w:t xml:space="preserve"> shall accommodate urgent or high-priority requests within 48 hours when necessary.</w:t>
      </w:r>
      <w:r w:rsidRPr="00361209">
        <w:rPr>
          <w:sz w:val="22"/>
          <w:szCs w:val="22"/>
        </w:rPr>
        <w:t xml:space="preserve">  </w:t>
      </w:r>
      <w:r w:rsidR="00C31BB8" w:rsidRPr="00361209">
        <w:rPr>
          <w:sz w:val="22"/>
          <w:szCs w:val="22"/>
        </w:rPr>
        <w:t xml:space="preserve">All travel and remote site availability must be coordinated with ISP and factored into the </w:t>
      </w:r>
      <w:r w:rsidR="004A583E" w:rsidRPr="00361209">
        <w:rPr>
          <w:sz w:val="22"/>
          <w:szCs w:val="22"/>
        </w:rPr>
        <w:t>respondent</w:t>
      </w:r>
      <w:r w:rsidR="00C31BB8" w:rsidRPr="00361209">
        <w:rPr>
          <w:sz w:val="22"/>
          <w:szCs w:val="22"/>
        </w:rPr>
        <w:t>’s service delivery plan.</w:t>
      </w:r>
    </w:p>
    <w:p w14:paraId="25FD0F68" w14:textId="77777777" w:rsidR="00615A9E" w:rsidRPr="00361209" w:rsidRDefault="0097029E" w:rsidP="0000762C">
      <w:pPr>
        <w:spacing w:line="276" w:lineRule="auto"/>
        <w:ind w:left="1440"/>
        <w:rPr>
          <w:sz w:val="22"/>
          <w:szCs w:val="22"/>
        </w:rPr>
      </w:pPr>
      <w:r w:rsidRPr="00361209">
        <w:rPr>
          <w:sz w:val="22"/>
          <w:szCs w:val="22"/>
        </w:rPr>
        <w:t>E</w:t>
      </w:r>
      <w:r w:rsidR="0000762C" w:rsidRPr="00361209">
        <w:rPr>
          <w:sz w:val="22"/>
          <w:szCs w:val="22"/>
        </w:rPr>
        <w:t>xaminations and testing</w:t>
      </w:r>
      <w:r w:rsidR="00714177" w:rsidRPr="00361209">
        <w:rPr>
          <w:sz w:val="22"/>
          <w:szCs w:val="22"/>
        </w:rPr>
        <w:t xml:space="preserve"> shall take place</w:t>
      </w:r>
      <w:r w:rsidR="0000762C" w:rsidRPr="00361209">
        <w:rPr>
          <w:sz w:val="22"/>
          <w:szCs w:val="22"/>
        </w:rPr>
        <w:t xml:space="preserve"> at the Indiana Law Enforcement Academy (ILEA) or a facility in the Indianapolis area, with </w:t>
      </w:r>
      <w:r w:rsidRPr="00361209">
        <w:rPr>
          <w:sz w:val="22"/>
          <w:szCs w:val="22"/>
        </w:rPr>
        <w:t>c</w:t>
      </w:r>
      <w:r w:rsidR="0000762C" w:rsidRPr="00361209">
        <w:rPr>
          <w:sz w:val="22"/>
          <w:szCs w:val="22"/>
        </w:rPr>
        <w:t>apability to perform services in all five ISP geographic Areas (Northwest, Northeast, Central, Southwest, Southeast Indiana)</w:t>
      </w:r>
      <w:r w:rsidRPr="00361209">
        <w:rPr>
          <w:sz w:val="22"/>
          <w:szCs w:val="22"/>
        </w:rPr>
        <w:t xml:space="preserve"> (whether that is at an ISP Post facility or the respondent’s facility)</w:t>
      </w:r>
      <w:r w:rsidR="0000762C" w:rsidRPr="00361209">
        <w:rPr>
          <w:sz w:val="22"/>
          <w:szCs w:val="22"/>
        </w:rPr>
        <w:t>.</w:t>
      </w:r>
    </w:p>
    <w:p w14:paraId="0CCBA53D" w14:textId="4B6AB8E4" w:rsidR="0000762C" w:rsidRPr="00361209" w:rsidRDefault="00615A9E" w:rsidP="0000762C">
      <w:pPr>
        <w:spacing w:line="276" w:lineRule="auto"/>
        <w:ind w:left="1440"/>
        <w:rPr>
          <w:sz w:val="22"/>
          <w:szCs w:val="22"/>
        </w:rPr>
      </w:pPr>
      <w:r w:rsidRPr="00361209">
        <w:rPr>
          <w:sz w:val="22"/>
          <w:szCs w:val="22"/>
        </w:rPr>
        <w:t xml:space="preserve">Mental health services may be delivered </w:t>
      </w:r>
      <w:r w:rsidR="00BC5ADD" w:rsidRPr="00361209">
        <w:rPr>
          <w:sz w:val="22"/>
          <w:szCs w:val="22"/>
        </w:rPr>
        <w:t>in person</w:t>
      </w:r>
      <w:r w:rsidRPr="00361209">
        <w:rPr>
          <w:sz w:val="22"/>
          <w:szCs w:val="22"/>
        </w:rPr>
        <w:t xml:space="preserve"> at the respondent’s facility or remotely via a HIPAA-compliant telehealth platform.  Respondents shall provide urgent care support; however, crises constituting emergencies are outside the scope of this work and require immediate external medical intervention.  </w:t>
      </w:r>
    </w:p>
    <w:p w14:paraId="472D2025" w14:textId="304FDF2B" w:rsidR="00162228" w:rsidRPr="00361209" w:rsidRDefault="00162228" w:rsidP="00587B4B">
      <w:pPr>
        <w:spacing w:line="276" w:lineRule="auto"/>
        <w:rPr>
          <w:b/>
          <w:bCs/>
          <w:color w:val="000000" w:themeColor="text1"/>
          <w:sz w:val="22"/>
          <w:szCs w:val="22"/>
        </w:rPr>
      </w:pPr>
      <w:r w:rsidRPr="00361209">
        <w:rPr>
          <w:b/>
          <w:bCs/>
          <w:color w:val="000000" w:themeColor="text1"/>
          <w:sz w:val="22"/>
          <w:szCs w:val="22"/>
        </w:rPr>
        <w:t xml:space="preserve">1.4.5.1.1 </w:t>
      </w:r>
      <w:r w:rsidR="009C7788" w:rsidRPr="00361209">
        <w:rPr>
          <w:b/>
          <w:bCs/>
          <w:color w:val="000000" w:themeColor="text1"/>
          <w:sz w:val="22"/>
          <w:szCs w:val="22"/>
        </w:rPr>
        <w:tab/>
      </w:r>
      <w:r w:rsidRPr="00361209">
        <w:rPr>
          <w:color w:val="000000" w:themeColor="text1"/>
          <w:sz w:val="22"/>
          <w:szCs w:val="22"/>
          <w:u w:val="single"/>
        </w:rPr>
        <w:t>Authentication – Access Indiana</w:t>
      </w:r>
      <w:r w:rsidR="00DC7FEC">
        <w:rPr>
          <w:color w:val="000000" w:themeColor="text1"/>
          <w:sz w:val="22"/>
          <w:szCs w:val="22"/>
          <w:u w:val="single"/>
        </w:rPr>
        <w:t>:</w:t>
      </w:r>
    </w:p>
    <w:p w14:paraId="6E8E3563" w14:textId="70FF0296" w:rsidR="00162228" w:rsidRPr="00023F08" w:rsidRDefault="009C7788" w:rsidP="00587B4B">
      <w:pPr>
        <w:ind w:left="1440"/>
        <w:rPr>
          <w:color w:val="000000" w:themeColor="text1"/>
          <w:sz w:val="22"/>
          <w:szCs w:val="22"/>
        </w:rPr>
      </w:pPr>
      <w:r w:rsidRPr="00361209">
        <w:rPr>
          <w:color w:val="000000" w:themeColor="text1"/>
          <w:sz w:val="22"/>
          <w:szCs w:val="22"/>
        </w:rPr>
        <w:lastRenderedPageBreak/>
        <w:t>The proposed solution is expected to integrate with Access Indiana. The IN.gov Program is tasked with implementing a single sign-on authentication mechanism and Identity Provider for online applications for the State of Indiana, referred to as Access Indiana. The benefits of a standard authentication solution, integration strategy, integration process, and more can be found at Access Indiana Authentication (</w:t>
      </w:r>
      <w:hyperlink r:id="rId10" w:history="1">
        <w:r w:rsidRPr="00361209">
          <w:rPr>
            <w:rStyle w:val="Hyperlink"/>
            <w:sz w:val="22"/>
            <w:szCs w:val="22"/>
          </w:rPr>
          <w:t>https://www.in.gov/inwp/applications/authentication/</w:t>
        </w:r>
      </w:hyperlink>
      <w:proofErr w:type="gramStart"/>
      <w:r w:rsidRPr="00023F08">
        <w:rPr>
          <w:color w:val="000000" w:themeColor="text1"/>
          <w:sz w:val="22"/>
          <w:szCs w:val="22"/>
        </w:rPr>
        <w:t>) .</w:t>
      </w:r>
      <w:proofErr w:type="gramEnd"/>
    </w:p>
    <w:p w14:paraId="1AFE393B" w14:textId="31C1A5D2" w:rsidR="00B918CE" w:rsidRPr="00361209" w:rsidRDefault="00B918CE" w:rsidP="00B918CE">
      <w:pPr>
        <w:spacing w:line="276" w:lineRule="auto"/>
        <w:rPr>
          <w:sz w:val="22"/>
          <w:szCs w:val="22"/>
        </w:rPr>
      </w:pPr>
      <w:r w:rsidRPr="00361209">
        <w:rPr>
          <w:b/>
          <w:sz w:val="22"/>
          <w:szCs w:val="22"/>
        </w:rPr>
        <w:t>1.4.</w:t>
      </w:r>
      <w:r w:rsidR="004E6E08" w:rsidRPr="00361209">
        <w:rPr>
          <w:b/>
          <w:sz w:val="22"/>
          <w:szCs w:val="22"/>
        </w:rPr>
        <w:t>5.2</w:t>
      </w:r>
      <w:r w:rsidRPr="00361209">
        <w:rPr>
          <w:sz w:val="22"/>
          <w:szCs w:val="22"/>
        </w:rPr>
        <w:tab/>
      </w:r>
      <w:r w:rsidR="007C3418" w:rsidRPr="00361209">
        <w:rPr>
          <w:sz w:val="22"/>
          <w:szCs w:val="22"/>
        </w:rPr>
        <w:tab/>
      </w:r>
      <w:r w:rsidRPr="00361209">
        <w:rPr>
          <w:sz w:val="22"/>
          <w:szCs w:val="22"/>
          <w:u w:val="single"/>
        </w:rPr>
        <w:t>Confidentiality:</w:t>
      </w:r>
    </w:p>
    <w:p w14:paraId="07F3472D" w14:textId="6A837A44" w:rsidR="00B918CE" w:rsidRPr="00361209" w:rsidRDefault="00D67CEA" w:rsidP="002F67A3">
      <w:pPr>
        <w:spacing w:line="276" w:lineRule="auto"/>
        <w:ind w:left="1440"/>
        <w:rPr>
          <w:sz w:val="22"/>
          <w:szCs w:val="22"/>
        </w:rPr>
      </w:pPr>
      <w:r w:rsidRPr="00361209">
        <w:rPr>
          <w:sz w:val="22"/>
          <w:szCs w:val="22"/>
        </w:rPr>
        <w:t xml:space="preserve">All </w:t>
      </w:r>
      <w:r w:rsidR="00B918CE" w:rsidRPr="00361209">
        <w:rPr>
          <w:sz w:val="22"/>
          <w:szCs w:val="22"/>
        </w:rPr>
        <w:t>health data must remain confidential in compliance with HIPAA and applicable laws.  Any reports or feedback shared with ISP shall exclude personally identifiable mental health information.</w:t>
      </w:r>
      <w:r w:rsidR="005F5FEF" w:rsidRPr="00361209">
        <w:rPr>
          <w:sz w:val="22"/>
          <w:szCs w:val="22"/>
        </w:rPr>
        <w:t xml:space="preserve">  Maintain records of each participant’s baseline and follow-up data, ensuring confidentiality while providing actionable insights for ISP staff.</w:t>
      </w:r>
    </w:p>
    <w:p w14:paraId="1E83DCF2" w14:textId="164A5BD6" w:rsidR="00E91A58" w:rsidRPr="00023F08" w:rsidRDefault="00E91A58" w:rsidP="002F67A3">
      <w:pPr>
        <w:spacing w:line="276" w:lineRule="auto"/>
        <w:ind w:left="1440"/>
        <w:rPr>
          <w:rFonts w:eastAsia="Calibri" w:cs="Calibri"/>
          <w:sz w:val="22"/>
          <w:szCs w:val="22"/>
        </w:rPr>
      </w:pPr>
      <w:r w:rsidRPr="00361209">
        <w:rPr>
          <w:rFonts w:eastAsia="Calibri" w:cs="Calibri"/>
          <w:sz w:val="22"/>
          <w:szCs w:val="22"/>
        </w:rPr>
        <w:t xml:space="preserve">The State of Indiana requires that the Respondent keeps and retains all records in connection with the contract for three </w:t>
      </w:r>
      <w:r w:rsidR="003238DC" w:rsidRPr="00361209">
        <w:rPr>
          <w:rFonts w:eastAsia="Calibri" w:cs="Calibri"/>
          <w:sz w:val="22"/>
          <w:szCs w:val="22"/>
        </w:rPr>
        <w:t xml:space="preserve">(3) </w:t>
      </w:r>
      <w:r w:rsidRPr="00361209">
        <w:rPr>
          <w:rFonts w:eastAsia="Calibri" w:cs="Calibri"/>
          <w:sz w:val="22"/>
          <w:szCs w:val="22"/>
        </w:rPr>
        <w:t>years from the date of final payment.  These records may be audited by the State’s designated representative at any time during regular working hours.  Electronic or hard copies shall be furnished at no cost to the State if requested.</w:t>
      </w:r>
    </w:p>
    <w:p w14:paraId="49A7456E" w14:textId="4B9B252A" w:rsidR="00B404EF" w:rsidRPr="00361209" w:rsidRDefault="00B404EF" w:rsidP="00587B4B">
      <w:pPr>
        <w:spacing w:line="276" w:lineRule="auto"/>
        <w:rPr>
          <w:b/>
          <w:bCs/>
          <w:color w:val="000000" w:themeColor="text1"/>
          <w:sz w:val="22"/>
          <w:szCs w:val="22"/>
        </w:rPr>
      </w:pPr>
      <w:r w:rsidRPr="00361209">
        <w:rPr>
          <w:b/>
          <w:bCs/>
          <w:color w:val="000000" w:themeColor="text1"/>
          <w:sz w:val="22"/>
          <w:szCs w:val="22"/>
        </w:rPr>
        <w:t xml:space="preserve">1.4.5.2.1 </w:t>
      </w:r>
      <w:r w:rsidR="00D47D72" w:rsidRPr="00361209">
        <w:rPr>
          <w:b/>
          <w:bCs/>
          <w:color w:val="000000" w:themeColor="text1"/>
          <w:sz w:val="22"/>
          <w:szCs w:val="22"/>
        </w:rPr>
        <w:tab/>
      </w:r>
      <w:r w:rsidRPr="00361209">
        <w:rPr>
          <w:color w:val="000000" w:themeColor="text1"/>
          <w:sz w:val="22"/>
          <w:szCs w:val="22"/>
          <w:u w:val="single"/>
        </w:rPr>
        <w:t>Incident Response Documentation</w:t>
      </w:r>
      <w:r w:rsidR="00DC7FEC">
        <w:rPr>
          <w:color w:val="000000" w:themeColor="text1"/>
          <w:sz w:val="22"/>
          <w:szCs w:val="22"/>
          <w:u w:val="single"/>
        </w:rPr>
        <w:t>:</w:t>
      </w:r>
    </w:p>
    <w:p w14:paraId="4BFCA8DD" w14:textId="2413A7B5" w:rsidR="00B404EF" w:rsidRPr="00361209" w:rsidRDefault="00D47D72" w:rsidP="00D47D72">
      <w:pPr>
        <w:ind w:left="1440"/>
        <w:rPr>
          <w:color w:val="000000" w:themeColor="text1"/>
          <w:sz w:val="22"/>
          <w:szCs w:val="22"/>
        </w:rPr>
      </w:pPr>
      <w:r w:rsidRPr="00361209">
        <w:rPr>
          <w:color w:val="000000" w:themeColor="text1"/>
          <w:sz w:val="22"/>
          <w:szCs w:val="22"/>
        </w:rPr>
        <w:t>Respondent must provide incident response process documentation for their proposed solution, including, at a minimum, contact/ticket submission process, escalation justification and procedures, and reporting of resolved incidents back to IOT (including root causes analysis and lessons learned for large incidents).</w:t>
      </w:r>
    </w:p>
    <w:p w14:paraId="23D6E3D1" w14:textId="77777777" w:rsidR="009C64D5" w:rsidRPr="00361209" w:rsidRDefault="009C64D5" w:rsidP="00587B4B">
      <w:pPr>
        <w:ind w:left="1440"/>
        <w:rPr>
          <w:color w:val="000000" w:themeColor="text1"/>
          <w:sz w:val="22"/>
          <w:szCs w:val="22"/>
        </w:rPr>
      </w:pPr>
    </w:p>
    <w:p w14:paraId="46FD1DE6" w14:textId="6D03265A" w:rsidR="00B918CE" w:rsidRPr="00361209" w:rsidRDefault="00B918CE" w:rsidP="00B918CE">
      <w:pPr>
        <w:spacing w:line="276" w:lineRule="auto"/>
        <w:rPr>
          <w:sz w:val="22"/>
          <w:szCs w:val="22"/>
        </w:rPr>
      </w:pPr>
      <w:r w:rsidRPr="00361209">
        <w:rPr>
          <w:b/>
          <w:sz w:val="22"/>
          <w:szCs w:val="22"/>
        </w:rPr>
        <w:t>1.4.</w:t>
      </w:r>
      <w:r w:rsidR="00A0151A" w:rsidRPr="00361209">
        <w:rPr>
          <w:b/>
          <w:sz w:val="22"/>
          <w:szCs w:val="22"/>
        </w:rPr>
        <w:t>5</w:t>
      </w:r>
      <w:r w:rsidRPr="00361209">
        <w:rPr>
          <w:b/>
          <w:sz w:val="22"/>
          <w:szCs w:val="22"/>
        </w:rPr>
        <w:t>.3</w:t>
      </w:r>
      <w:r w:rsidRPr="00361209">
        <w:rPr>
          <w:sz w:val="22"/>
          <w:szCs w:val="22"/>
        </w:rPr>
        <w:tab/>
      </w:r>
      <w:r w:rsidR="007C3418" w:rsidRPr="00361209">
        <w:rPr>
          <w:sz w:val="22"/>
          <w:szCs w:val="22"/>
        </w:rPr>
        <w:tab/>
      </w:r>
      <w:r w:rsidRPr="00361209">
        <w:rPr>
          <w:sz w:val="22"/>
          <w:szCs w:val="22"/>
          <w:u w:val="single"/>
        </w:rPr>
        <w:t>Deliverables:</w:t>
      </w:r>
    </w:p>
    <w:p w14:paraId="7770E568" w14:textId="5EF5E972" w:rsidR="00B918CE" w:rsidRPr="00361209" w:rsidRDefault="00BC5ADD" w:rsidP="00B918CE">
      <w:pPr>
        <w:spacing w:line="276" w:lineRule="auto"/>
        <w:ind w:left="1440"/>
        <w:rPr>
          <w:sz w:val="22"/>
          <w:szCs w:val="22"/>
        </w:rPr>
      </w:pPr>
      <w:r w:rsidRPr="00361209">
        <w:rPr>
          <w:sz w:val="22"/>
          <w:szCs w:val="22"/>
        </w:rPr>
        <w:t xml:space="preserve">Respondents shall actively monitor the performance of all services and provide regular reporting to ISP.  </w:t>
      </w:r>
      <w:r w:rsidR="00615A9E" w:rsidRPr="00361209">
        <w:rPr>
          <w:sz w:val="22"/>
          <w:szCs w:val="22"/>
        </w:rPr>
        <w:t>Respondents should be able to provide m</w:t>
      </w:r>
      <w:r w:rsidR="00B918CE" w:rsidRPr="00361209">
        <w:rPr>
          <w:sz w:val="22"/>
          <w:szCs w:val="22"/>
        </w:rPr>
        <w:t>onthly utilization summaries</w:t>
      </w:r>
      <w:r w:rsidR="00615A9E" w:rsidRPr="00361209">
        <w:rPr>
          <w:sz w:val="22"/>
          <w:szCs w:val="22"/>
        </w:rPr>
        <w:t xml:space="preserve"> along with q</w:t>
      </w:r>
      <w:r w:rsidR="00B918CE" w:rsidRPr="00361209">
        <w:rPr>
          <w:sz w:val="22"/>
          <w:szCs w:val="22"/>
        </w:rPr>
        <w:t>uarterly reports summarizing program activity</w:t>
      </w:r>
      <w:r w:rsidR="00AE7ED7" w:rsidRPr="00361209">
        <w:rPr>
          <w:sz w:val="22"/>
          <w:szCs w:val="22"/>
        </w:rPr>
        <w:t xml:space="preserve">, </w:t>
      </w:r>
      <w:r w:rsidR="00B918CE" w:rsidRPr="00361209">
        <w:rPr>
          <w:sz w:val="22"/>
          <w:szCs w:val="22"/>
        </w:rPr>
        <w:t>usage trends</w:t>
      </w:r>
      <w:r w:rsidR="00AE7ED7" w:rsidRPr="00361209">
        <w:rPr>
          <w:sz w:val="22"/>
          <w:szCs w:val="22"/>
        </w:rPr>
        <w:t xml:space="preserve">, and opportunities for </w:t>
      </w:r>
      <w:r w:rsidR="00AE68B4" w:rsidRPr="00361209">
        <w:rPr>
          <w:sz w:val="22"/>
          <w:szCs w:val="22"/>
        </w:rPr>
        <w:t>program development</w:t>
      </w:r>
      <w:r w:rsidR="00B918CE" w:rsidRPr="00361209">
        <w:rPr>
          <w:sz w:val="22"/>
          <w:szCs w:val="22"/>
        </w:rPr>
        <w:t>.</w:t>
      </w:r>
      <w:r w:rsidRPr="00361209">
        <w:rPr>
          <w:sz w:val="22"/>
          <w:szCs w:val="22"/>
        </w:rPr>
        <w:t xml:space="preserve">  Respondents shall attend at least one annual meeting with ISP to review program outcomes, performance metrics, and future service enhancements.</w:t>
      </w:r>
    </w:p>
    <w:p w14:paraId="08A38FC8" w14:textId="3A46F9A3" w:rsidR="00436A0D" w:rsidRPr="00361209" w:rsidRDefault="006C7ED3" w:rsidP="00B918CE">
      <w:pPr>
        <w:spacing w:line="276" w:lineRule="auto"/>
        <w:ind w:left="1440"/>
        <w:rPr>
          <w:sz w:val="22"/>
          <w:szCs w:val="22"/>
        </w:rPr>
      </w:pPr>
      <w:r w:rsidRPr="00361209">
        <w:rPr>
          <w:sz w:val="22"/>
          <w:szCs w:val="22"/>
        </w:rPr>
        <w:t>Respondents</w:t>
      </w:r>
      <w:r w:rsidR="00F617AA" w:rsidRPr="00361209">
        <w:rPr>
          <w:sz w:val="22"/>
          <w:szCs w:val="22"/>
        </w:rPr>
        <w:t xml:space="preserve"> should </w:t>
      </w:r>
      <w:r w:rsidRPr="00361209">
        <w:rPr>
          <w:sz w:val="22"/>
          <w:szCs w:val="22"/>
        </w:rPr>
        <w:t>invoice</w:t>
      </w:r>
      <w:r w:rsidR="00F617AA" w:rsidRPr="00361209">
        <w:rPr>
          <w:sz w:val="22"/>
          <w:szCs w:val="22"/>
        </w:rPr>
        <w:t xml:space="preserve"> monthly</w:t>
      </w:r>
      <w:r w:rsidRPr="00361209">
        <w:rPr>
          <w:sz w:val="22"/>
          <w:szCs w:val="22"/>
        </w:rPr>
        <w:t xml:space="preserve"> and</w:t>
      </w:r>
      <w:r w:rsidR="00F617AA" w:rsidRPr="00361209">
        <w:rPr>
          <w:sz w:val="22"/>
          <w:szCs w:val="22"/>
        </w:rPr>
        <w:t xml:space="preserve"> should have the ability to accept payment electronically.</w:t>
      </w:r>
      <w:r w:rsidRPr="00361209">
        <w:rPr>
          <w:rFonts w:eastAsia="Calibri" w:cs="Calibri"/>
          <w:sz w:val="22"/>
          <w:szCs w:val="22"/>
        </w:rPr>
        <w:t xml:space="preserve">  Respondents shall coordinate with ISP to customize individual billing and invoice cycles that align with the agency’s needs.</w:t>
      </w:r>
    </w:p>
    <w:p w14:paraId="092EB11E" w14:textId="08874983" w:rsidR="00190734" w:rsidRPr="00361209" w:rsidRDefault="00190734" w:rsidP="00B918CE">
      <w:pPr>
        <w:spacing w:line="276" w:lineRule="auto"/>
        <w:ind w:left="1440"/>
        <w:rPr>
          <w:rFonts w:eastAsia="Calibri" w:cs="Calibri"/>
          <w:sz w:val="22"/>
          <w:szCs w:val="22"/>
        </w:rPr>
      </w:pPr>
      <w:r w:rsidRPr="00361209">
        <w:rPr>
          <w:rFonts w:eastAsia="Calibri" w:cs="Calibri"/>
          <w:sz w:val="22"/>
          <w:szCs w:val="22"/>
        </w:rPr>
        <w:t>The State of Indiana requires that any modification to the contractual discounts and pricing has the mutual agreement of both parties and is memorialized through a contract amendment.</w:t>
      </w:r>
      <w:r w:rsidR="0063652E" w:rsidRPr="00361209">
        <w:rPr>
          <w:rFonts w:eastAsia="Calibri" w:cs="Calibri"/>
          <w:sz w:val="22"/>
          <w:szCs w:val="22"/>
        </w:rPr>
        <w:t xml:space="preserve">  </w:t>
      </w:r>
      <w:r w:rsidRPr="00361209">
        <w:rPr>
          <w:rFonts w:eastAsia="Calibri" w:cs="Calibri"/>
          <w:sz w:val="22"/>
          <w:szCs w:val="22"/>
        </w:rPr>
        <w:t xml:space="preserve">The State requires the Respondent </w:t>
      </w:r>
      <w:r w:rsidR="00CE1B7D" w:rsidRPr="00361209">
        <w:rPr>
          <w:rFonts w:eastAsia="Calibri" w:cs="Calibri"/>
          <w:sz w:val="22"/>
          <w:szCs w:val="22"/>
        </w:rPr>
        <w:t xml:space="preserve">to </w:t>
      </w:r>
      <w:r w:rsidRPr="00361209">
        <w:rPr>
          <w:rFonts w:eastAsia="Calibri" w:cs="Calibri"/>
          <w:sz w:val="22"/>
          <w:szCs w:val="22"/>
        </w:rPr>
        <w:t xml:space="preserve">agree not to charge any </w:t>
      </w:r>
      <w:r w:rsidRPr="00361209">
        <w:rPr>
          <w:rFonts w:eastAsia="Calibri" w:cs="Calibri"/>
          <w:sz w:val="22"/>
          <w:szCs w:val="22"/>
        </w:rPr>
        <w:lastRenderedPageBreak/>
        <w:t xml:space="preserve">additional fees or surcharges. </w:t>
      </w:r>
      <w:r w:rsidR="0063652E" w:rsidRPr="00361209">
        <w:rPr>
          <w:rFonts w:eastAsia="Calibri" w:cs="Calibri"/>
          <w:sz w:val="22"/>
          <w:szCs w:val="22"/>
        </w:rPr>
        <w:t xml:space="preserve"> </w:t>
      </w:r>
      <w:r w:rsidRPr="00361209">
        <w:rPr>
          <w:rFonts w:eastAsia="Calibri" w:cs="Calibri"/>
          <w:sz w:val="22"/>
          <w:szCs w:val="22"/>
        </w:rPr>
        <w:t>All costs associated with providing the services detailed in the RFP shall be included in the pricing provided in Attachment D - Cost Proposal Template.</w:t>
      </w:r>
    </w:p>
    <w:p w14:paraId="2FC9F67E" w14:textId="3902B069" w:rsidR="00B34537" w:rsidRPr="00361209" w:rsidRDefault="00B34537" w:rsidP="00B34537">
      <w:pPr>
        <w:spacing w:line="276" w:lineRule="auto"/>
        <w:rPr>
          <w:color w:val="000000" w:themeColor="text1"/>
          <w:sz w:val="22"/>
          <w:szCs w:val="22"/>
        </w:rPr>
      </w:pPr>
      <w:r w:rsidRPr="00361209">
        <w:rPr>
          <w:b/>
          <w:bCs/>
          <w:color w:val="000000" w:themeColor="text1"/>
          <w:sz w:val="22"/>
          <w:szCs w:val="22"/>
        </w:rPr>
        <w:t xml:space="preserve">1.4.5.3.1 </w:t>
      </w:r>
      <w:r w:rsidRPr="00361209">
        <w:rPr>
          <w:b/>
          <w:bCs/>
          <w:color w:val="000000" w:themeColor="text1"/>
          <w:sz w:val="22"/>
          <w:szCs w:val="22"/>
        </w:rPr>
        <w:tab/>
      </w:r>
      <w:r w:rsidRPr="00361209">
        <w:rPr>
          <w:color w:val="000000" w:themeColor="text1"/>
          <w:sz w:val="22"/>
          <w:szCs w:val="22"/>
          <w:u w:val="single"/>
        </w:rPr>
        <w:t>Data Transmission Standards</w:t>
      </w:r>
      <w:r w:rsidR="00500F65">
        <w:rPr>
          <w:color w:val="000000" w:themeColor="text1"/>
          <w:sz w:val="22"/>
          <w:szCs w:val="22"/>
          <w:u w:val="single"/>
        </w:rPr>
        <w:t>:</w:t>
      </w:r>
    </w:p>
    <w:p w14:paraId="1A2684A6" w14:textId="7973419E" w:rsidR="00B34537" w:rsidRPr="00361209" w:rsidRDefault="00FC1C89" w:rsidP="00FC1C89">
      <w:pPr>
        <w:ind w:left="1440"/>
        <w:rPr>
          <w:color w:val="000000" w:themeColor="text1"/>
          <w:sz w:val="22"/>
          <w:szCs w:val="22"/>
        </w:rPr>
      </w:pPr>
      <w:r w:rsidRPr="00361209">
        <w:rPr>
          <w:color w:val="000000" w:themeColor="text1"/>
          <w:sz w:val="22"/>
          <w:szCs w:val="22"/>
        </w:rPr>
        <w:t xml:space="preserve">The State has robust and comprehensive data transmission standards that operate enterprise wide. The IOT established and maintains these standards, which support IOT’s data exchange and API-led strategies for the State. The Contractor’s solution must support the State’s standard API and file transfer methods to facilitate secure data transmission. The State’s standardized data transmission technologies are the MuleSoft API Management and </w:t>
      </w:r>
      <w:proofErr w:type="spellStart"/>
      <w:r w:rsidRPr="00361209">
        <w:rPr>
          <w:color w:val="000000" w:themeColor="text1"/>
          <w:sz w:val="22"/>
          <w:szCs w:val="22"/>
        </w:rPr>
        <w:t>GoAnywhere</w:t>
      </w:r>
      <w:proofErr w:type="spellEnd"/>
      <w:r w:rsidRPr="00361209">
        <w:rPr>
          <w:color w:val="000000" w:themeColor="text1"/>
          <w:sz w:val="22"/>
          <w:szCs w:val="22"/>
        </w:rPr>
        <w:t xml:space="preserve"> Managed File Transfer (MFT) services. See </w:t>
      </w:r>
      <w:hyperlink r:id="rId11" w:history="1">
        <w:r w:rsidRPr="00361209">
          <w:rPr>
            <w:rStyle w:val="Hyperlink"/>
            <w:sz w:val="22"/>
            <w:szCs w:val="22"/>
          </w:rPr>
          <w:t>https://www.in.gov/iot/policies-procedures-and-standards/applications-standards/</w:t>
        </w:r>
      </w:hyperlink>
      <w:r w:rsidRPr="00361209">
        <w:rPr>
          <w:color w:val="000000" w:themeColor="text1"/>
          <w:sz w:val="22"/>
          <w:szCs w:val="22"/>
        </w:rPr>
        <w:t xml:space="preserve"> .</w:t>
      </w:r>
    </w:p>
    <w:p w14:paraId="0ED62DD1" w14:textId="2FBDC6B3" w:rsidR="00664991" w:rsidRPr="00023F08" w:rsidRDefault="00664991" w:rsidP="00587B4B">
      <w:pPr>
        <w:rPr>
          <w:b/>
          <w:bCs/>
          <w:color w:val="000000" w:themeColor="text1"/>
          <w:sz w:val="22"/>
          <w:szCs w:val="22"/>
        </w:rPr>
      </w:pPr>
      <w:r w:rsidRPr="00023F08">
        <w:rPr>
          <w:b/>
          <w:bCs/>
          <w:color w:val="000000" w:themeColor="text1"/>
          <w:sz w:val="22"/>
          <w:szCs w:val="22"/>
        </w:rPr>
        <w:t xml:space="preserve">1.4.5.3.2 </w:t>
      </w:r>
      <w:r w:rsidR="0096030C" w:rsidRPr="00023F08">
        <w:rPr>
          <w:b/>
          <w:bCs/>
          <w:color w:val="000000" w:themeColor="text1"/>
          <w:sz w:val="22"/>
          <w:szCs w:val="22"/>
        </w:rPr>
        <w:tab/>
      </w:r>
      <w:r w:rsidRPr="00361209">
        <w:rPr>
          <w:color w:val="000000" w:themeColor="text1"/>
          <w:sz w:val="22"/>
          <w:szCs w:val="22"/>
          <w:u w:val="single"/>
        </w:rPr>
        <w:t>Assistive Technology Compliance</w:t>
      </w:r>
      <w:r w:rsidR="00500F65">
        <w:rPr>
          <w:color w:val="000000" w:themeColor="text1"/>
          <w:sz w:val="22"/>
          <w:szCs w:val="22"/>
          <w:u w:val="single"/>
        </w:rPr>
        <w:t>:</w:t>
      </w:r>
    </w:p>
    <w:p w14:paraId="04B766EC" w14:textId="05AE3C86" w:rsidR="00664991" w:rsidRPr="00023F08" w:rsidRDefault="0096030C" w:rsidP="00FC1C89">
      <w:pPr>
        <w:ind w:left="1440"/>
        <w:rPr>
          <w:color w:val="000000" w:themeColor="text1"/>
          <w:sz w:val="22"/>
          <w:szCs w:val="22"/>
        </w:rPr>
      </w:pPr>
      <w:r w:rsidRPr="00023F08">
        <w:rPr>
          <w:color w:val="000000" w:themeColor="text1"/>
          <w:sz w:val="22"/>
          <w:szCs w:val="22"/>
        </w:rPr>
        <w:t>The Contractor specifically agrees that all hardware, software and services provided to or purchased by the State shall be compatible with the principles and goals contained in the Assistive Technology Standard, within the State’s Information Security Framework (https://www.in.gov/iot/iot-vendor-engagement/), State Assistive Technology (https://www.in.gov/core/accessibility.html), and the State’s architectural standards. Any deviation from these requirements must be approved in writing by IOT in advance.</w:t>
      </w:r>
    </w:p>
    <w:p w14:paraId="47F07733" w14:textId="683BCFBC" w:rsidR="00570AF7" w:rsidRPr="00361209" w:rsidRDefault="00570AF7" w:rsidP="00587B4B">
      <w:pPr>
        <w:rPr>
          <w:b/>
          <w:bCs/>
          <w:color w:val="000000" w:themeColor="text1"/>
          <w:sz w:val="22"/>
          <w:szCs w:val="22"/>
        </w:rPr>
      </w:pPr>
      <w:r w:rsidRPr="00361209">
        <w:rPr>
          <w:b/>
          <w:bCs/>
          <w:color w:val="000000" w:themeColor="text1"/>
          <w:sz w:val="22"/>
          <w:szCs w:val="22"/>
        </w:rPr>
        <w:t xml:space="preserve">1.4.5.3.3 </w:t>
      </w:r>
      <w:r w:rsidR="006A3AB5" w:rsidRPr="00361209">
        <w:rPr>
          <w:color w:val="000000" w:themeColor="text1"/>
          <w:sz w:val="22"/>
          <w:szCs w:val="22"/>
        </w:rPr>
        <w:tab/>
      </w:r>
      <w:r w:rsidRPr="00361209">
        <w:rPr>
          <w:color w:val="000000" w:themeColor="text1"/>
          <w:sz w:val="22"/>
          <w:szCs w:val="22"/>
          <w:u w:val="single"/>
        </w:rPr>
        <w:t>Payment Processing</w:t>
      </w:r>
      <w:r w:rsidR="00500F65">
        <w:rPr>
          <w:color w:val="000000" w:themeColor="text1"/>
          <w:sz w:val="22"/>
          <w:szCs w:val="22"/>
          <w:u w:val="single"/>
        </w:rPr>
        <w:t>:</w:t>
      </w:r>
    </w:p>
    <w:p w14:paraId="62111BD7" w14:textId="7B151795" w:rsidR="00570AF7" w:rsidRPr="00361209" w:rsidRDefault="006A3AB5" w:rsidP="00587B4B">
      <w:pPr>
        <w:ind w:left="1440"/>
        <w:rPr>
          <w:color w:val="000000" w:themeColor="text1"/>
          <w:sz w:val="22"/>
          <w:szCs w:val="22"/>
        </w:rPr>
      </w:pPr>
      <w:r w:rsidRPr="00361209">
        <w:rPr>
          <w:color w:val="000000" w:themeColor="text1"/>
          <w:sz w:val="22"/>
          <w:szCs w:val="22"/>
        </w:rPr>
        <w:t>If payment processing falls within the parameters of the relevant state statutes (IC 5-27-3-1 and IC 5-27-3-2), the winning vendor must utilize the state’s contracted payment processing services. For payment processing activities not governed by the relevant statute, the winning vendor must provide fully PCI DSS-compliant payment processing, ensuring adherence to standards such as secure cardholder data storage, robust encryption, network security monitoring, and periodic compliance assessments as outlined by the Payment Card Industry Data Security Standards (PCI DSS). The payment processing services provided by both companies have been tailored for the unique requirements of Indiana and its governmental entities.</w:t>
      </w:r>
    </w:p>
    <w:p w14:paraId="5BDDC0E4" w14:textId="2CE34C53" w:rsidR="00CD1E45" w:rsidRPr="00361209" w:rsidRDefault="00CD1E45" w:rsidP="00CD1E45">
      <w:pPr>
        <w:spacing w:line="276" w:lineRule="auto"/>
        <w:rPr>
          <w:sz w:val="22"/>
          <w:szCs w:val="22"/>
        </w:rPr>
      </w:pPr>
      <w:r w:rsidRPr="00361209">
        <w:rPr>
          <w:b/>
          <w:sz w:val="22"/>
          <w:szCs w:val="22"/>
        </w:rPr>
        <w:t>1.4.</w:t>
      </w:r>
      <w:r w:rsidR="00A0151A" w:rsidRPr="00361209">
        <w:rPr>
          <w:b/>
          <w:sz w:val="22"/>
          <w:szCs w:val="22"/>
        </w:rPr>
        <w:t>5</w:t>
      </w:r>
      <w:r w:rsidRPr="00361209">
        <w:rPr>
          <w:b/>
          <w:sz w:val="22"/>
          <w:szCs w:val="22"/>
        </w:rPr>
        <w:t>.4</w:t>
      </w:r>
      <w:r w:rsidRPr="00361209">
        <w:rPr>
          <w:b/>
          <w:sz w:val="22"/>
          <w:szCs w:val="22"/>
        </w:rPr>
        <w:tab/>
      </w:r>
      <w:r w:rsidR="007C3418" w:rsidRPr="00361209">
        <w:rPr>
          <w:b/>
          <w:bCs/>
          <w:sz w:val="22"/>
          <w:szCs w:val="22"/>
        </w:rPr>
        <w:tab/>
      </w:r>
      <w:r w:rsidRPr="00361209">
        <w:rPr>
          <w:sz w:val="22"/>
          <w:szCs w:val="22"/>
          <w:u w:val="single"/>
        </w:rPr>
        <w:t>Collaboration with ISP:</w:t>
      </w:r>
    </w:p>
    <w:p w14:paraId="6F28D6F7" w14:textId="1EDFBB49" w:rsidR="0000762C" w:rsidRPr="00361209" w:rsidRDefault="00CD1E45" w:rsidP="00BC5ADD">
      <w:pPr>
        <w:spacing w:line="276" w:lineRule="auto"/>
        <w:ind w:left="1440"/>
        <w:rPr>
          <w:sz w:val="22"/>
          <w:szCs w:val="22"/>
        </w:rPr>
      </w:pPr>
      <w:r w:rsidRPr="00361209">
        <w:rPr>
          <w:sz w:val="22"/>
          <w:szCs w:val="22"/>
        </w:rPr>
        <w:t>Develop individualized and group-based training strategies to enhance physical preparedness during academy training.  Work closely with ISP training personnel to align recommendations with ISP Academy and Indiana Law Enforcement Training Board (ILTB) standards, documenting collaboration efforts in reports</w:t>
      </w:r>
      <w:r w:rsidR="00BC5ADD" w:rsidRPr="00361209">
        <w:rPr>
          <w:sz w:val="22"/>
          <w:szCs w:val="22"/>
        </w:rPr>
        <w:t>.</w:t>
      </w:r>
      <w:r w:rsidR="00E72471" w:rsidRPr="00361209">
        <w:rPr>
          <w:sz w:val="22"/>
          <w:szCs w:val="22"/>
        </w:rPr>
        <w:t xml:space="preserve"> </w:t>
      </w:r>
    </w:p>
    <w:sectPr w:rsidR="0000762C" w:rsidRPr="00361209">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27F67" w14:textId="77777777" w:rsidR="000178DE" w:rsidRDefault="000178DE" w:rsidP="00361209">
      <w:pPr>
        <w:spacing w:after="0" w:line="240" w:lineRule="auto"/>
      </w:pPr>
      <w:r>
        <w:separator/>
      </w:r>
    </w:p>
  </w:endnote>
  <w:endnote w:type="continuationSeparator" w:id="0">
    <w:p w14:paraId="73790BA0" w14:textId="77777777" w:rsidR="000178DE" w:rsidRDefault="000178DE" w:rsidP="00361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E0EA" w14:textId="77777777" w:rsidR="000178DE" w:rsidRDefault="000178DE" w:rsidP="00361209">
      <w:pPr>
        <w:spacing w:after="0" w:line="240" w:lineRule="auto"/>
      </w:pPr>
      <w:r>
        <w:separator/>
      </w:r>
    </w:p>
  </w:footnote>
  <w:footnote w:type="continuationSeparator" w:id="0">
    <w:p w14:paraId="3EDD322F" w14:textId="77777777" w:rsidR="000178DE" w:rsidRDefault="000178DE" w:rsidP="00361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152D6" w14:textId="48E1213C" w:rsidR="00361209" w:rsidRPr="00361209" w:rsidRDefault="00361209">
    <w:pPr>
      <w:pStyle w:val="Header"/>
    </w:pPr>
    <w:r>
      <w:tab/>
      <w:t>Attachment K</w:t>
    </w:r>
  </w:p>
  <w:p w14:paraId="084850A9" w14:textId="2FE3944F" w:rsidR="00361209" w:rsidRPr="00361209" w:rsidRDefault="00361209">
    <w:pPr>
      <w:pStyle w:val="Header"/>
    </w:pPr>
    <w:r w:rsidRPr="00361209">
      <w:tab/>
      <w:t>RFP 25-83596</w:t>
    </w:r>
  </w:p>
  <w:p w14:paraId="7CB7C181" w14:textId="530046F0" w:rsidR="00361209" w:rsidRDefault="00361209">
    <w:pPr>
      <w:pStyle w:val="Header"/>
    </w:pPr>
    <w:r>
      <w:tab/>
      <w:t>Statement of Work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50CD7"/>
    <w:multiLevelType w:val="multilevel"/>
    <w:tmpl w:val="6936B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5B3B2C"/>
    <w:multiLevelType w:val="multilevel"/>
    <w:tmpl w:val="96DA97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180A50"/>
    <w:multiLevelType w:val="multilevel"/>
    <w:tmpl w:val="81F61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634680754">
    <w:abstractNumId w:val="0"/>
  </w:num>
  <w:num w:numId="2" w16cid:durableId="1391076309">
    <w:abstractNumId w:val="2"/>
  </w:num>
  <w:num w:numId="3" w16cid:durableId="16957700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46D"/>
    <w:rsid w:val="00006AD1"/>
    <w:rsid w:val="0000762C"/>
    <w:rsid w:val="00007B2B"/>
    <w:rsid w:val="00011E82"/>
    <w:rsid w:val="00012AFE"/>
    <w:rsid w:val="000178DE"/>
    <w:rsid w:val="00022134"/>
    <w:rsid w:val="00023F08"/>
    <w:rsid w:val="00025229"/>
    <w:rsid w:val="000330E6"/>
    <w:rsid w:val="00034E22"/>
    <w:rsid w:val="0003671D"/>
    <w:rsid w:val="00043028"/>
    <w:rsid w:val="00057AC2"/>
    <w:rsid w:val="00065D01"/>
    <w:rsid w:val="0007204A"/>
    <w:rsid w:val="000855AF"/>
    <w:rsid w:val="0009588D"/>
    <w:rsid w:val="000A43F6"/>
    <w:rsid w:val="000B1C2F"/>
    <w:rsid w:val="000C012A"/>
    <w:rsid w:val="000D6BFB"/>
    <w:rsid w:val="000D7903"/>
    <w:rsid w:val="00125B03"/>
    <w:rsid w:val="0014047A"/>
    <w:rsid w:val="00143DAC"/>
    <w:rsid w:val="00145C75"/>
    <w:rsid w:val="00156334"/>
    <w:rsid w:val="00162228"/>
    <w:rsid w:val="00164555"/>
    <w:rsid w:val="00172919"/>
    <w:rsid w:val="00180803"/>
    <w:rsid w:val="00184499"/>
    <w:rsid w:val="00185082"/>
    <w:rsid w:val="00190734"/>
    <w:rsid w:val="001972BD"/>
    <w:rsid w:val="001B0EEB"/>
    <w:rsid w:val="001B37C7"/>
    <w:rsid w:val="001B6896"/>
    <w:rsid w:val="001C2C4A"/>
    <w:rsid w:val="001C2F42"/>
    <w:rsid w:val="001D7C81"/>
    <w:rsid w:val="001E14C3"/>
    <w:rsid w:val="001E7729"/>
    <w:rsid w:val="001E780D"/>
    <w:rsid w:val="001F07D0"/>
    <w:rsid w:val="002009B6"/>
    <w:rsid w:val="00203D9C"/>
    <w:rsid w:val="002147E7"/>
    <w:rsid w:val="00227429"/>
    <w:rsid w:val="00227F82"/>
    <w:rsid w:val="002316F9"/>
    <w:rsid w:val="00234A81"/>
    <w:rsid w:val="002356E8"/>
    <w:rsid w:val="002358CD"/>
    <w:rsid w:val="00236ACA"/>
    <w:rsid w:val="0025332E"/>
    <w:rsid w:val="002539AA"/>
    <w:rsid w:val="00267F78"/>
    <w:rsid w:val="00280790"/>
    <w:rsid w:val="002873C2"/>
    <w:rsid w:val="00295BCD"/>
    <w:rsid w:val="002B4480"/>
    <w:rsid w:val="002C1317"/>
    <w:rsid w:val="002C32BD"/>
    <w:rsid w:val="002D4C61"/>
    <w:rsid w:val="002E2137"/>
    <w:rsid w:val="002E335F"/>
    <w:rsid w:val="002F2683"/>
    <w:rsid w:val="002F67A3"/>
    <w:rsid w:val="003014E5"/>
    <w:rsid w:val="0030514B"/>
    <w:rsid w:val="003238DC"/>
    <w:rsid w:val="00327188"/>
    <w:rsid w:val="0033086B"/>
    <w:rsid w:val="0033207B"/>
    <w:rsid w:val="00354172"/>
    <w:rsid w:val="00354775"/>
    <w:rsid w:val="00357ECA"/>
    <w:rsid w:val="00361209"/>
    <w:rsid w:val="00366DEA"/>
    <w:rsid w:val="003851F9"/>
    <w:rsid w:val="0038645E"/>
    <w:rsid w:val="00394521"/>
    <w:rsid w:val="003A1439"/>
    <w:rsid w:val="003A439A"/>
    <w:rsid w:val="003C39B4"/>
    <w:rsid w:val="003D121A"/>
    <w:rsid w:val="003D5F2B"/>
    <w:rsid w:val="003E76CC"/>
    <w:rsid w:val="003E7B9F"/>
    <w:rsid w:val="003F3E5C"/>
    <w:rsid w:val="003F551E"/>
    <w:rsid w:val="004013AC"/>
    <w:rsid w:val="00403396"/>
    <w:rsid w:val="004055A9"/>
    <w:rsid w:val="004067D6"/>
    <w:rsid w:val="00412AEB"/>
    <w:rsid w:val="00413DE5"/>
    <w:rsid w:val="004170A3"/>
    <w:rsid w:val="004179CC"/>
    <w:rsid w:val="00427E4B"/>
    <w:rsid w:val="00436A0D"/>
    <w:rsid w:val="00436DEC"/>
    <w:rsid w:val="00437B71"/>
    <w:rsid w:val="00446F9D"/>
    <w:rsid w:val="00464F52"/>
    <w:rsid w:val="00465CB3"/>
    <w:rsid w:val="00466A24"/>
    <w:rsid w:val="00466F7F"/>
    <w:rsid w:val="00472659"/>
    <w:rsid w:val="00474A72"/>
    <w:rsid w:val="00482622"/>
    <w:rsid w:val="0048784F"/>
    <w:rsid w:val="004903CF"/>
    <w:rsid w:val="004A583E"/>
    <w:rsid w:val="004B438E"/>
    <w:rsid w:val="004B4B3D"/>
    <w:rsid w:val="004B65BA"/>
    <w:rsid w:val="004C23D9"/>
    <w:rsid w:val="004C5FE9"/>
    <w:rsid w:val="004E2024"/>
    <w:rsid w:val="004E6E08"/>
    <w:rsid w:val="004F318B"/>
    <w:rsid w:val="00500F65"/>
    <w:rsid w:val="00507C81"/>
    <w:rsid w:val="00511A0C"/>
    <w:rsid w:val="005167A8"/>
    <w:rsid w:val="00521742"/>
    <w:rsid w:val="00522CD2"/>
    <w:rsid w:val="00523870"/>
    <w:rsid w:val="00540400"/>
    <w:rsid w:val="00554491"/>
    <w:rsid w:val="00555094"/>
    <w:rsid w:val="00570AF7"/>
    <w:rsid w:val="00587B4B"/>
    <w:rsid w:val="00590011"/>
    <w:rsid w:val="005A1D52"/>
    <w:rsid w:val="005A2C98"/>
    <w:rsid w:val="005B3C86"/>
    <w:rsid w:val="005C0929"/>
    <w:rsid w:val="005C2E42"/>
    <w:rsid w:val="005D0413"/>
    <w:rsid w:val="005E3428"/>
    <w:rsid w:val="005E5CF9"/>
    <w:rsid w:val="005F4E0A"/>
    <w:rsid w:val="005F5FEF"/>
    <w:rsid w:val="0060113A"/>
    <w:rsid w:val="0060154E"/>
    <w:rsid w:val="0060565A"/>
    <w:rsid w:val="00605975"/>
    <w:rsid w:val="00610D02"/>
    <w:rsid w:val="00615A9E"/>
    <w:rsid w:val="00623FB7"/>
    <w:rsid w:val="00626C27"/>
    <w:rsid w:val="00632963"/>
    <w:rsid w:val="0063652E"/>
    <w:rsid w:val="00641E0E"/>
    <w:rsid w:val="00646094"/>
    <w:rsid w:val="00652DCA"/>
    <w:rsid w:val="00655DEB"/>
    <w:rsid w:val="00660AF4"/>
    <w:rsid w:val="00662220"/>
    <w:rsid w:val="00664991"/>
    <w:rsid w:val="0066562A"/>
    <w:rsid w:val="006664F8"/>
    <w:rsid w:val="00674767"/>
    <w:rsid w:val="006822A8"/>
    <w:rsid w:val="0068446A"/>
    <w:rsid w:val="00692844"/>
    <w:rsid w:val="006A3AB5"/>
    <w:rsid w:val="006B092A"/>
    <w:rsid w:val="006C7ED3"/>
    <w:rsid w:val="006E20A1"/>
    <w:rsid w:val="006F034D"/>
    <w:rsid w:val="006F5000"/>
    <w:rsid w:val="00714177"/>
    <w:rsid w:val="007202A2"/>
    <w:rsid w:val="0073203E"/>
    <w:rsid w:val="00732969"/>
    <w:rsid w:val="00737C3C"/>
    <w:rsid w:val="00742238"/>
    <w:rsid w:val="00751716"/>
    <w:rsid w:val="00753F2A"/>
    <w:rsid w:val="00762ACE"/>
    <w:rsid w:val="0076425D"/>
    <w:rsid w:val="00765D53"/>
    <w:rsid w:val="00781608"/>
    <w:rsid w:val="00790DB1"/>
    <w:rsid w:val="007921EE"/>
    <w:rsid w:val="00792261"/>
    <w:rsid w:val="007940B0"/>
    <w:rsid w:val="00795743"/>
    <w:rsid w:val="00795E16"/>
    <w:rsid w:val="007C169F"/>
    <w:rsid w:val="007C24A4"/>
    <w:rsid w:val="007C3418"/>
    <w:rsid w:val="007E08FC"/>
    <w:rsid w:val="007E1B6F"/>
    <w:rsid w:val="007F06BE"/>
    <w:rsid w:val="007F32CC"/>
    <w:rsid w:val="007F7244"/>
    <w:rsid w:val="008021D9"/>
    <w:rsid w:val="00806494"/>
    <w:rsid w:val="00814776"/>
    <w:rsid w:val="008168BE"/>
    <w:rsid w:val="00820B4A"/>
    <w:rsid w:val="0082527C"/>
    <w:rsid w:val="00832483"/>
    <w:rsid w:val="008350F1"/>
    <w:rsid w:val="0084494E"/>
    <w:rsid w:val="008542CE"/>
    <w:rsid w:val="00864B42"/>
    <w:rsid w:val="00874728"/>
    <w:rsid w:val="00881D44"/>
    <w:rsid w:val="00885B0D"/>
    <w:rsid w:val="00890D6E"/>
    <w:rsid w:val="00896A4E"/>
    <w:rsid w:val="008A0386"/>
    <w:rsid w:val="008B15B7"/>
    <w:rsid w:val="008C18AA"/>
    <w:rsid w:val="008C39A6"/>
    <w:rsid w:val="008C69E8"/>
    <w:rsid w:val="008D29F7"/>
    <w:rsid w:val="008E0BEE"/>
    <w:rsid w:val="008E3EF6"/>
    <w:rsid w:val="008E6713"/>
    <w:rsid w:val="008E746D"/>
    <w:rsid w:val="008F2654"/>
    <w:rsid w:val="008F4093"/>
    <w:rsid w:val="009033AE"/>
    <w:rsid w:val="009036D3"/>
    <w:rsid w:val="0090370E"/>
    <w:rsid w:val="0090647A"/>
    <w:rsid w:val="009066DB"/>
    <w:rsid w:val="00914F83"/>
    <w:rsid w:val="009265B9"/>
    <w:rsid w:val="00926804"/>
    <w:rsid w:val="00926D76"/>
    <w:rsid w:val="0093128D"/>
    <w:rsid w:val="00935BA6"/>
    <w:rsid w:val="009410AE"/>
    <w:rsid w:val="00941A36"/>
    <w:rsid w:val="00945F96"/>
    <w:rsid w:val="0096030C"/>
    <w:rsid w:val="0097029E"/>
    <w:rsid w:val="00986FC3"/>
    <w:rsid w:val="009870CA"/>
    <w:rsid w:val="009871A7"/>
    <w:rsid w:val="00990164"/>
    <w:rsid w:val="00993C63"/>
    <w:rsid w:val="009A2470"/>
    <w:rsid w:val="009A27DC"/>
    <w:rsid w:val="009A4F78"/>
    <w:rsid w:val="009B2D58"/>
    <w:rsid w:val="009B74FD"/>
    <w:rsid w:val="009C62FC"/>
    <w:rsid w:val="009C64D5"/>
    <w:rsid w:val="009C7788"/>
    <w:rsid w:val="009E5380"/>
    <w:rsid w:val="009F27D3"/>
    <w:rsid w:val="009F4359"/>
    <w:rsid w:val="009F79BF"/>
    <w:rsid w:val="00A0151A"/>
    <w:rsid w:val="00A01F2D"/>
    <w:rsid w:val="00A07B6E"/>
    <w:rsid w:val="00A30E5C"/>
    <w:rsid w:val="00A31222"/>
    <w:rsid w:val="00A3147F"/>
    <w:rsid w:val="00A36553"/>
    <w:rsid w:val="00A40ABE"/>
    <w:rsid w:val="00A437DC"/>
    <w:rsid w:val="00A530EB"/>
    <w:rsid w:val="00A61303"/>
    <w:rsid w:val="00A74BBE"/>
    <w:rsid w:val="00A834AD"/>
    <w:rsid w:val="00AD5026"/>
    <w:rsid w:val="00AE3C73"/>
    <w:rsid w:val="00AE68B4"/>
    <w:rsid w:val="00AE7ED7"/>
    <w:rsid w:val="00AF25FD"/>
    <w:rsid w:val="00AF284A"/>
    <w:rsid w:val="00AF7954"/>
    <w:rsid w:val="00B0760E"/>
    <w:rsid w:val="00B1232F"/>
    <w:rsid w:val="00B27549"/>
    <w:rsid w:val="00B34537"/>
    <w:rsid w:val="00B404EF"/>
    <w:rsid w:val="00B64E60"/>
    <w:rsid w:val="00B67502"/>
    <w:rsid w:val="00B714E3"/>
    <w:rsid w:val="00B83F73"/>
    <w:rsid w:val="00B873BC"/>
    <w:rsid w:val="00B918CE"/>
    <w:rsid w:val="00B91CC8"/>
    <w:rsid w:val="00B9407F"/>
    <w:rsid w:val="00B9644A"/>
    <w:rsid w:val="00B97580"/>
    <w:rsid w:val="00BB76ED"/>
    <w:rsid w:val="00BC5ADD"/>
    <w:rsid w:val="00BD1EB3"/>
    <w:rsid w:val="00BD407A"/>
    <w:rsid w:val="00BD4E5B"/>
    <w:rsid w:val="00BD5BB5"/>
    <w:rsid w:val="00BF02DF"/>
    <w:rsid w:val="00BF0D3C"/>
    <w:rsid w:val="00BF29CB"/>
    <w:rsid w:val="00C26EA3"/>
    <w:rsid w:val="00C31BB8"/>
    <w:rsid w:val="00C41F97"/>
    <w:rsid w:val="00C53160"/>
    <w:rsid w:val="00C5332B"/>
    <w:rsid w:val="00C61977"/>
    <w:rsid w:val="00C65CD9"/>
    <w:rsid w:val="00C750E9"/>
    <w:rsid w:val="00C93CCC"/>
    <w:rsid w:val="00CB634D"/>
    <w:rsid w:val="00CC0BEF"/>
    <w:rsid w:val="00CC6D80"/>
    <w:rsid w:val="00CD1E45"/>
    <w:rsid w:val="00CD3D33"/>
    <w:rsid w:val="00CD4489"/>
    <w:rsid w:val="00CE1B7D"/>
    <w:rsid w:val="00CE7726"/>
    <w:rsid w:val="00D04BD0"/>
    <w:rsid w:val="00D11AE4"/>
    <w:rsid w:val="00D204C8"/>
    <w:rsid w:val="00D249EE"/>
    <w:rsid w:val="00D37BDF"/>
    <w:rsid w:val="00D41FA7"/>
    <w:rsid w:val="00D47D72"/>
    <w:rsid w:val="00D5532E"/>
    <w:rsid w:val="00D56C10"/>
    <w:rsid w:val="00D67CEA"/>
    <w:rsid w:val="00D7112C"/>
    <w:rsid w:val="00D867E3"/>
    <w:rsid w:val="00D87B14"/>
    <w:rsid w:val="00D90D20"/>
    <w:rsid w:val="00DA5883"/>
    <w:rsid w:val="00DB0E06"/>
    <w:rsid w:val="00DC00B7"/>
    <w:rsid w:val="00DC0C2C"/>
    <w:rsid w:val="00DC55AD"/>
    <w:rsid w:val="00DC639B"/>
    <w:rsid w:val="00DC7FEC"/>
    <w:rsid w:val="00DD1970"/>
    <w:rsid w:val="00DE3506"/>
    <w:rsid w:val="00DE4A7C"/>
    <w:rsid w:val="00DE595D"/>
    <w:rsid w:val="00DF1F0D"/>
    <w:rsid w:val="00DF2A7A"/>
    <w:rsid w:val="00E02590"/>
    <w:rsid w:val="00E22821"/>
    <w:rsid w:val="00E2520F"/>
    <w:rsid w:val="00E26303"/>
    <w:rsid w:val="00E33992"/>
    <w:rsid w:val="00E35E28"/>
    <w:rsid w:val="00E36EC7"/>
    <w:rsid w:val="00E4169D"/>
    <w:rsid w:val="00E50922"/>
    <w:rsid w:val="00E531BF"/>
    <w:rsid w:val="00E57A86"/>
    <w:rsid w:val="00E608D9"/>
    <w:rsid w:val="00E66180"/>
    <w:rsid w:val="00E66966"/>
    <w:rsid w:val="00E66C5A"/>
    <w:rsid w:val="00E7167B"/>
    <w:rsid w:val="00E72471"/>
    <w:rsid w:val="00E740BF"/>
    <w:rsid w:val="00E74B5A"/>
    <w:rsid w:val="00E82E23"/>
    <w:rsid w:val="00E91A58"/>
    <w:rsid w:val="00E94D3A"/>
    <w:rsid w:val="00EA030F"/>
    <w:rsid w:val="00EA126A"/>
    <w:rsid w:val="00EA3D1B"/>
    <w:rsid w:val="00EA3E49"/>
    <w:rsid w:val="00EB1113"/>
    <w:rsid w:val="00EB1CC0"/>
    <w:rsid w:val="00EC1339"/>
    <w:rsid w:val="00EC1613"/>
    <w:rsid w:val="00EC65C2"/>
    <w:rsid w:val="00ED4AA8"/>
    <w:rsid w:val="00ED6114"/>
    <w:rsid w:val="00F00C79"/>
    <w:rsid w:val="00F05431"/>
    <w:rsid w:val="00F07604"/>
    <w:rsid w:val="00F11BCE"/>
    <w:rsid w:val="00F12807"/>
    <w:rsid w:val="00F147A6"/>
    <w:rsid w:val="00F1540B"/>
    <w:rsid w:val="00F1786D"/>
    <w:rsid w:val="00F2495C"/>
    <w:rsid w:val="00F3439C"/>
    <w:rsid w:val="00F464C9"/>
    <w:rsid w:val="00F50A84"/>
    <w:rsid w:val="00F55B94"/>
    <w:rsid w:val="00F617AA"/>
    <w:rsid w:val="00F7022D"/>
    <w:rsid w:val="00F72B14"/>
    <w:rsid w:val="00F77207"/>
    <w:rsid w:val="00F82570"/>
    <w:rsid w:val="00F9256E"/>
    <w:rsid w:val="00F93AB3"/>
    <w:rsid w:val="00F94BCD"/>
    <w:rsid w:val="00FA05E9"/>
    <w:rsid w:val="00FA1221"/>
    <w:rsid w:val="00FA43E6"/>
    <w:rsid w:val="00FA4427"/>
    <w:rsid w:val="00FA731E"/>
    <w:rsid w:val="00FB22C2"/>
    <w:rsid w:val="00FC1C89"/>
    <w:rsid w:val="00FC20C6"/>
    <w:rsid w:val="00FC3C2E"/>
    <w:rsid w:val="00FD59FF"/>
    <w:rsid w:val="00FD6D79"/>
    <w:rsid w:val="00FE01D9"/>
    <w:rsid w:val="189EB7F0"/>
    <w:rsid w:val="1964CBBC"/>
    <w:rsid w:val="4B7EC969"/>
    <w:rsid w:val="67C1BC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F28F"/>
  <w15:chartTrackingRefBased/>
  <w15:docId w15:val="{A6ED577E-5A76-4603-96B0-BFF2886F4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74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E74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E74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74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74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74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74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74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74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74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E74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E74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74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74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74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74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74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746D"/>
    <w:rPr>
      <w:rFonts w:eastAsiaTheme="majorEastAsia" w:cstheme="majorBidi"/>
      <w:color w:val="272727" w:themeColor="text1" w:themeTint="D8"/>
    </w:rPr>
  </w:style>
  <w:style w:type="paragraph" w:styleId="Title">
    <w:name w:val="Title"/>
    <w:basedOn w:val="Normal"/>
    <w:next w:val="Normal"/>
    <w:link w:val="TitleChar"/>
    <w:uiPriority w:val="10"/>
    <w:qFormat/>
    <w:rsid w:val="008E74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74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74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74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746D"/>
    <w:pPr>
      <w:spacing w:before="160"/>
      <w:jc w:val="center"/>
    </w:pPr>
    <w:rPr>
      <w:i/>
      <w:iCs/>
      <w:color w:val="404040" w:themeColor="text1" w:themeTint="BF"/>
    </w:rPr>
  </w:style>
  <w:style w:type="character" w:customStyle="1" w:styleId="QuoteChar">
    <w:name w:val="Quote Char"/>
    <w:basedOn w:val="DefaultParagraphFont"/>
    <w:link w:val="Quote"/>
    <w:uiPriority w:val="29"/>
    <w:rsid w:val="008E746D"/>
    <w:rPr>
      <w:i/>
      <w:iCs/>
      <w:color w:val="404040" w:themeColor="text1" w:themeTint="BF"/>
    </w:rPr>
  </w:style>
  <w:style w:type="paragraph" w:styleId="ListParagraph">
    <w:name w:val="List Paragraph"/>
    <w:basedOn w:val="Normal"/>
    <w:uiPriority w:val="34"/>
    <w:qFormat/>
    <w:rsid w:val="008E746D"/>
    <w:pPr>
      <w:ind w:left="720"/>
      <w:contextualSpacing/>
    </w:pPr>
  </w:style>
  <w:style w:type="character" w:styleId="IntenseEmphasis">
    <w:name w:val="Intense Emphasis"/>
    <w:basedOn w:val="DefaultParagraphFont"/>
    <w:uiPriority w:val="21"/>
    <w:qFormat/>
    <w:rsid w:val="008E746D"/>
    <w:rPr>
      <w:i/>
      <w:iCs/>
      <w:color w:val="0F4761" w:themeColor="accent1" w:themeShade="BF"/>
    </w:rPr>
  </w:style>
  <w:style w:type="paragraph" w:styleId="IntenseQuote">
    <w:name w:val="Intense Quote"/>
    <w:basedOn w:val="Normal"/>
    <w:next w:val="Normal"/>
    <w:link w:val="IntenseQuoteChar"/>
    <w:uiPriority w:val="30"/>
    <w:qFormat/>
    <w:rsid w:val="008E74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746D"/>
    <w:rPr>
      <w:i/>
      <w:iCs/>
      <w:color w:val="0F4761" w:themeColor="accent1" w:themeShade="BF"/>
    </w:rPr>
  </w:style>
  <w:style w:type="character" w:styleId="IntenseReference">
    <w:name w:val="Intense Reference"/>
    <w:basedOn w:val="DefaultParagraphFont"/>
    <w:uiPriority w:val="32"/>
    <w:qFormat/>
    <w:rsid w:val="008E746D"/>
    <w:rPr>
      <w:b/>
      <w:bCs/>
      <w:smallCaps/>
      <w:color w:val="0F4761" w:themeColor="accent1" w:themeShade="BF"/>
      <w:spacing w:val="5"/>
    </w:rPr>
  </w:style>
  <w:style w:type="character" w:styleId="CommentReference">
    <w:name w:val="annotation reference"/>
    <w:basedOn w:val="DefaultParagraphFont"/>
    <w:uiPriority w:val="99"/>
    <w:semiHidden/>
    <w:unhideWhenUsed/>
    <w:rsid w:val="00D41FA7"/>
    <w:rPr>
      <w:sz w:val="16"/>
      <w:szCs w:val="16"/>
    </w:rPr>
  </w:style>
  <w:style w:type="paragraph" w:styleId="CommentText">
    <w:name w:val="annotation text"/>
    <w:basedOn w:val="Normal"/>
    <w:link w:val="CommentTextChar"/>
    <w:uiPriority w:val="99"/>
    <w:unhideWhenUsed/>
    <w:rsid w:val="00D41FA7"/>
    <w:pPr>
      <w:spacing w:line="240" w:lineRule="auto"/>
    </w:pPr>
    <w:rPr>
      <w:sz w:val="20"/>
      <w:szCs w:val="20"/>
    </w:rPr>
  </w:style>
  <w:style w:type="character" w:customStyle="1" w:styleId="CommentTextChar">
    <w:name w:val="Comment Text Char"/>
    <w:basedOn w:val="DefaultParagraphFont"/>
    <w:link w:val="CommentText"/>
    <w:uiPriority w:val="99"/>
    <w:rsid w:val="00D41FA7"/>
    <w:rPr>
      <w:sz w:val="20"/>
      <w:szCs w:val="20"/>
    </w:rPr>
  </w:style>
  <w:style w:type="paragraph" w:styleId="CommentSubject">
    <w:name w:val="annotation subject"/>
    <w:basedOn w:val="CommentText"/>
    <w:next w:val="CommentText"/>
    <w:link w:val="CommentSubjectChar"/>
    <w:uiPriority w:val="99"/>
    <w:semiHidden/>
    <w:unhideWhenUsed/>
    <w:rsid w:val="00D41FA7"/>
    <w:rPr>
      <w:b/>
      <w:bCs/>
    </w:rPr>
  </w:style>
  <w:style w:type="character" w:customStyle="1" w:styleId="CommentSubjectChar">
    <w:name w:val="Comment Subject Char"/>
    <w:basedOn w:val="CommentTextChar"/>
    <w:link w:val="CommentSubject"/>
    <w:uiPriority w:val="99"/>
    <w:semiHidden/>
    <w:rsid w:val="00D41FA7"/>
    <w:rPr>
      <w:b/>
      <w:bCs/>
      <w:sz w:val="20"/>
      <w:szCs w:val="20"/>
    </w:rPr>
  </w:style>
  <w:style w:type="paragraph" w:styleId="NoSpacing">
    <w:name w:val="No Spacing"/>
    <w:uiPriority w:val="1"/>
    <w:qFormat/>
    <w:rsid w:val="00C750E9"/>
    <w:pPr>
      <w:spacing w:after="0" w:line="240" w:lineRule="auto"/>
    </w:pPr>
  </w:style>
  <w:style w:type="paragraph" w:styleId="NormalWeb">
    <w:name w:val="Normal (Web)"/>
    <w:basedOn w:val="Normal"/>
    <w:uiPriority w:val="99"/>
    <w:semiHidden/>
    <w:unhideWhenUsed/>
    <w:rsid w:val="001E14C3"/>
    <w:rPr>
      <w:rFonts w:ascii="Times New Roman" w:hAnsi="Times New Roman" w:cs="Times New Roman"/>
    </w:rPr>
  </w:style>
  <w:style w:type="character" w:styleId="Mention">
    <w:name w:val="Mention"/>
    <w:basedOn w:val="DefaultParagraphFont"/>
    <w:uiPriority w:val="99"/>
    <w:unhideWhenUsed/>
    <w:rsid w:val="00A3147F"/>
    <w:rPr>
      <w:color w:val="2B579A"/>
      <w:shd w:val="clear" w:color="auto" w:fill="E1DFDD"/>
    </w:rPr>
  </w:style>
  <w:style w:type="paragraph" w:styleId="Revision">
    <w:name w:val="Revision"/>
    <w:hidden/>
    <w:uiPriority w:val="99"/>
    <w:semiHidden/>
    <w:rsid w:val="00466F7F"/>
    <w:pPr>
      <w:spacing w:after="0" w:line="240" w:lineRule="auto"/>
    </w:pPr>
  </w:style>
  <w:style w:type="character" w:styleId="Hyperlink">
    <w:name w:val="Hyperlink"/>
    <w:basedOn w:val="DefaultParagraphFont"/>
    <w:uiPriority w:val="99"/>
    <w:unhideWhenUsed/>
    <w:rsid w:val="009C7788"/>
    <w:rPr>
      <w:color w:val="467886" w:themeColor="hyperlink"/>
      <w:u w:val="single"/>
    </w:rPr>
  </w:style>
  <w:style w:type="character" w:styleId="UnresolvedMention">
    <w:name w:val="Unresolved Mention"/>
    <w:basedOn w:val="DefaultParagraphFont"/>
    <w:uiPriority w:val="99"/>
    <w:semiHidden/>
    <w:unhideWhenUsed/>
    <w:rsid w:val="009C7788"/>
    <w:rPr>
      <w:color w:val="605E5C"/>
      <w:shd w:val="clear" w:color="auto" w:fill="E1DFDD"/>
    </w:rPr>
  </w:style>
  <w:style w:type="paragraph" w:styleId="Header">
    <w:name w:val="header"/>
    <w:basedOn w:val="Normal"/>
    <w:link w:val="HeaderChar"/>
    <w:uiPriority w:val="99"/>
    <w:unhideWhenUsed/>
    <w:rsid w:val="003612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209"/>
  </w:style>
  <w:style w:type="paragraph" w:styleId="Footer">
    <w:name w:val="footer"/>
    <w:basedOn w:val="Normal"/>
    <w:link w:val="FooterChar"/>
    <w:uiPriority w:val="99"/>
    <w:unhideWhenUsed/>
    <w:rsid w:val="003612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34806">
      <w:bodyDiv w:val="1"/>
      <w:marLeft w:val="0"/>
      <w:marRight w:val="0"/>
      <w:marTop w:val="0"/>
      <w:marBottom w:val="0"/>
      <w:divBdr>
        <w:top w:val="none" w:sz="0" w:space="0" w:color="auto"/>
        <w:left w:val="none" w:sz="0" w:space="0" w:color="auto"/>
        <w:bottom w:val="none" w:sz="0" w:space="0" w:color="auto"/>
        <w:right w:val="none" w:sz="0" w:space="0" w:color="auto"/>
      </w:divBdr>
      <w:divsChild>
        <w:div w:id="329793803">
          <w:marLeft w:val="0"/>
          <w:marRight w:val="0"/>
          <w:marTop w:val="0"/>
          <w:marBottom w:val="0"/>
          <w:divBdr>
            <w:top w:val="none" w:sz="0" w:space="0" w:color="auto"/>
            <w:left w:val="none" w:sz="0" w:space="0" w:color="auto"/>
            <w:bottom w:val="none" w:sz="0" w:space="0" w:color="auto"/>
            <w:right w:val="none" w:sz="0" w:space="0" w:color="auto"/>
          </w:divBdr>
        </w:div>
        <w:div w:id="1044989607">
          <w:marLeft w:val="0"/>
          <w:marRight w:val="0"/>
          <w:marTop w:val="0"/>
          <w:marBottom w:val="0"/>
          <w:divBdr>
            <w:top w:val="none" w:sz="0" w:space="0" w:color="auto"/>
            <w:left w:val="none" w:sz="0" w:space="0" w:color="auto"/>
            <w:bottom w:val="none" w:sz="0" w:space="0" w:color="auto"/>
            <w:right w:val="none" w:sz="0" w:space="0" w:color="auto"/>
          </w:divBdr>
          <w:divsChild>
            <w:div w:id="41446305">
              <w:marLeft w:val="0"/>
              <w:marRight w:val="0"/>
              <w:marTop w:val="0"/>
              <w:marBottom w:val="0"/>
              <w:divBdr>
                <w:top w:val="none" w:sz="0" w:space="0" w:color="auto"/>
                <w:left w:val="none" w:sz="0" w:space="0" w:color="auto"/>
                <w:bottom w:val="none" w:sz="0" w:space="0" w:color="auto"/>
                <w:right w:val="none" w:sz="0" w:space="0" w:color="auto"/>
              </w:divBdr>
            </w:div>
            <w:div w:id="307169459">
              <w:marLeft w:val="0"/>
              <w:marRight w:val="0"/>
              <w:marTop w:val="0"/>
              <w:marBottom w:val="0"/>
              <w:divBdr>
                <w:top w:val="none" w:sz="0" w:space="0" w:color="auto"/>
                <w:left w:val="none" w:sz="0" w:space="0" w:color="auto"/>
                <w:bottom w:val="none" w:sz="0" w:space="0" w:color="auto"/>
                <w:right w:val="none" w:sz="0" w:space="0" w:color="auto"/>
              </w:divBdr>
            </w:div>
            <w:div w:id="665061253">
              <w:marLeft w:val="0"/>
              <w:marRight w:val="0"/>
              <w:marTop w:val="0"/>
              <w:marBottom w:val="0"/>
              <w:divBdr>
                <w:top w:val="none" w:sz="0" w:space="0" w:color="auto"/>
                <w:left w:val="none" w:sz="0" w:space="0" w:color="auto"/>
                <w:bottom w:val="none" w:sz="0" w:space="0" w:color="auto"/>
                <w:right w:val="none" w:sz="0" w:space="0" w:color="auto"/>
              </w:divBdr>
            </w:div>
            <w:div w:id="686059785">
              <w:marLeft w:val="0"/>
              <w:marRight w:val="0"/>
              <w:marTop w:val="0"/>
              <w:marBottom w:val="0"/>
              <w:divBdr>
                <w:top w:val="none" w:sz="0" w:space="0" w:color="auto"/>
                <w:left w:val="none" w:sz="0" w:space="0" w:color="auto"/>
                <w:bottom w:val="none" w:sz="0" w:space="0" w:color="auto"/>
                <w:right w:val="none" w:sz="0" w:space="0" w:color="auto"/>
              </w:divBdr>
            </w:div>
            <w:div w:id="764572379">
              <w:marLeft w:val="0"/>
              <w:marRight w:val="0"/>
              <w:marTop w:val="0"/>
              <w:marBottom w:val="0"/>
              <w:divBdr>
                <w:top w:val="none" w:sz="0" w:space="0" w:color="auto"/>
                <w:left w:val="none" w:sz="0" w:space="0" w:color="auto"/>
                <w:bottom w:val="none" w:sz="0" w:space="0" w:color="auto"/>
                <w:right w:val="none" w:sz="0" w:space="0" w:color="auto"/>
              </w:divBdr>
            </w:div>
            <w:div w:id="895899026">
              <w:marLeft w:val="0"/>
              <w:marRight w:val="0"/>
              <w:marTop w:val="0"/>
              <w:marBottom w:val="0"/>
              <w:divBdr>
                <w:top w:val="none" w:sz="0" w:space="0" w:color="auto"/>
                <w:left w:val="none" w:sz="0" w:space="0" w:color="auto"/>
                <w:bottom w:val="none" w:sz="0" w:space="0" w:color="auto"/>
                <w:right w:val="none" w:sz="0" w:space="0" w:color="auto"/>
              </w:divBdr>
            </w:div>
            <w:div w:id="1222206116">
              <w:marLeft w:val="0"/>
              <w:marRight w:val="0"/>
              <w:marTop w:val="0"/>
              <w:marBottom w:val="0"/>
              <w:divBdr>
                <w:top w:val="none" w:sz="0" w:space="0" w:color="auto"/>
                <w:left w:val="none" w:sz="0" w:space="0" w:color="auto"/>
                <w:bottom w:val="none" w:sz="0" w:space="0" w:color="auto"/>
                <w:right w:val="none" w:sz="0" w:space="0" w:color="auto"/>
              </w:divBdr>
            </w:div>
            <w:div w:id="1527325206">
              <w:marLeft w:val="0"/>
              <w:marRight w:val="0"/>
              <w:marTop w:val="0"/>
              <w:marBottom w:val="0"/>
              <w:divBdr>
                <w:top w:val="none" w:sz="0" w:space="0" w:color="auto"/>
                <w:left w:val="none" w:sz="0" w:space="0" w:color="auto"/>
                <w:bottom w:val="none" w:sz="0" w:space="0" w:color="auto"/>
                <w:right w:val="none" w:sz="0" w:space="0" w:color="auto"/>
              </w:divBdr>
            </w:div>
            <w:div w:id="1588148032">
              <w:marLeft w:val="0"/>
              <w:marRight w:val="0"/>
              <w:marTop w:val="0"/>
              <w:marBottom w:val="0"/>
              <w:divBdr>
                <w:top w:val="none" w:sz="0" w:space="0" w:color="auto"/>
                <w:left w:val="none" w:sz="0" w:space="0" w:color="auto"/>
                <w:bottom w:val="none" w:sz="0" w:space="0" w:color="auto"/>
                <w:right w:val="none" w:sz="0" w:space="0" w:color="auto"/>
              </w:divBdr>
            </w:div>
            <w:div w:id="1725642280">
              <w:marLeft w:val="0"/>
              <w:marRight w:val="0"/>
              <w:marTop w:val="0"/>
              <w:marBottom w:val="0"/>
              <w:divBdr>
                <w:top w:val="none" w:sz="0" w:space="0" w:color="auto"/>
                <w:left w:val="none" w:sz="0" w:space="0" w:color="auto"/>
                <w:bottom w:val="none" w:sz="0" w:space="0" w:color="auto"/>
                <w:right w:val="none" w:sz="0" w:space="0" w:color="auto"/>
              </w:divBdr>
            </w:div>
            <w:div w:id="1728913022">
              <w:marLeft w:val="0"/>
              <w:marRight w:val="0"/>
              <w:marTop w:val="0"/>
              <w:marBottom w:val="0"/>
              <w:divBdr>
                <w:top w:val="none" w:sz="0" w:space="0" w:color="auto"/>
                <w:left w:val="none" w:sz="0" w:space="0" w:color="auto"/>
                <w:bottom w:val="none" w:sz="0" w:space="0" w:color="auto"/>
                <w:right w:val="none" w:sz="0" w:space="0" w:color="auto"/>
              </w:divBdr>
            </w:div>
            <w:div w:id="1768115969">
              <w:marLeft w:val="0"/>
              <w:marRight w:val="0"/>
              <w:marTop w:val="0"/>
              <w:marBottom w:val="0"/>
              <w:divBdr>
                <w:top w:val="none" w:sz="0" w:space="0" w:color="auto"/>
                <w:left w:val="none" w:sz="0" w:space="0" w:color="auto"/>
                <w:bottom w:val="none" w:sz="0" w:space="0" w:color="auto"/>
                <w:right w:val="none" w:sz="0" w:space="0" w:color="auto"/>
              </w:divBdr>
            </w:div>
            <w:div w:id="1770201602">
              <w:marLeft w:val="0"/>
              <w:marRight w:val="0"/>
              <w:marTop w:val="0"/>
              <w:marBottom w:val="0"/>
              <w:divBdr>
                <w:top w:val="none" w:sz="0" w:space="0" w:color="auto"/>
                <w:left w:val="none" w:sz="0" w:space="0" w:color="auto"/>
                <w:bottom w:val="none" w:sz="0" w:space="0" w:color="auto"/>
                <w:right w:val="none" w:sz="0" w:space="0" w:color="auto"/>
              </w:divBdr>
            </w:div>
            <w:div w:id="1982802565">
              <w:marLeft w:val="0"/>
              <w:marRight w:val="0"/>
              <w:marTop w:val="0"/>
              <w:marBottom w:val="0"/>
              <w:divBdr>
                <w:top w:val="none" w:sz="0" w:space="0" w:color="auto"/>
                <w:left w:val="none" w:sz="0" w:space="0" w:color="auto"/>
                <w:bottom w:val="none" w:sz="0" w:space="0" w:color="auto"/>
                <w:right w:val="none" w:sz="0" w:space="0" w:color="auto"/>
              </w:divBdr>
            </w:div>
            <w:div w:id="2072849984">
              <w:marLeft w:val="0"/>
              <w:marRight w:val="0"/>
              <w:marTop w:val="0"/>
              <w:marBottom w:val="0"/>
              <w:divBdr>
                <w:top w:val="none" w:sz="0" w:space="0" w:color="auto"/>
                <w:left w:val="none" w:sz="0" w:space="0" w:color="auto"/>
                <w:bottom w:val="none" w:sz="0" w:space="0" w:color="auto"/>
                <w:right w:val="none" w:sz="0" w:space="0" w:color="auto"/>
              </w:divBdr>
            </w:div>
          </w:divsChild>
        </w:div>
        <w:div w:id="1554731137">
          <w:marLeft w:val="0"/>
          <w:marRight w:val="0"/>
          <w:marTop w:val="0"/>
          <w:marBottom w:val="0"/>
          <w:divBdr>
            <w:top w:val="none" w:sz="0" w:space="0" w:color="auto"/>
            <w:left w:val="none" w:sz="0" w:space="0" w:color="auto"/>
            <w:bottom w:val="none" w:sz="0" w:space="0" w:color="auto"/>
            <w:right w:val="none" w:sz="0" w:space="0" w:color="auto"/>
          </w:divBdr>
        </w:div>
      </w:divsChild>
    </w:div>
    <w:div w:id="137191975">
      <w:bodyDiv w:val="1"/>
      <w:marLeft w:val="0"/>
      <w:marRight w:val="0"/>
      <w:marTop w:val="0"/>
      <w:marBottom w:val="0"/>
      <w:divBdr>
        <w:top w:val="none" w:sz="0" w:space="0" w:color="auto"/>
        <w:left w:val="none" w:sz="0" w:space="0" w:color="auto"/>
        <w:bottom w:val="none" w:sz="0" w:space="0" w:color="auto"/>
        <w:right w:val="none" w:sz="0" w:space="0" w:color="auto"/>
      </w:divBdr>
    </w:div>
    <w:div w:id="148181018">
      <w:bodyDiv w:val="1"/>
      <w:marLeft w:val="0"/>
      <w:marRight w:val="0"/>
      <w:marTop w:val="0"/>
      <w:marBottom w:val="0"/>
      <w:divBdr>
        <w:top w:val="none" w:sz="0" w:space="0" w:color="auto"/>
        <w:left w:val="none" w:sz="0" w:space="0" w:color="auto"/>
        <w:bottom w:val="none" w:sz="0" w:space="0" w:color="auto"/>
        <w:right w:val="none" w:sz="0" w:space="0" w:color="auto"/>
      </w:divBdr>
    </w:div>
    <w:div w:id="166024951">
      <w:bodyDiv w:val="1"/>
      <w:marLeft w:val="0"/>
      <w:marRight w:val="0"/>
      <w:marTop w:val="0"/>
      <w:marBottom w:val="0"/>
      <w:divBdr>
        <w:top w:val="none" w:sz="0" w:space="0" w:color="auto"/>
        <w:left w:val="none" w:sz="0" w:space="0" w:color="auto"/>
        <w:bottom w:val="none" w:sz="0" w:space="0" w:color="auto"/>
        <w:right w:val="none" w:sz="0" w:space="0" w:color="auto"/>
      </w:divBdr>
    </w:div>
    <w:div w:id="166672038">
      <w:bodyDiv w:val="1"/>
      <w:marLeft w:val="0"/>
      <w:marRight w:val="0"/>
      <w:marTop w:val="0"/>
      <w:marBottom w:val="0"/>
      <w:divBdr>
        <w:top w:val="none" w:sz="0" w:space="0" w:color="auto"/>
        <w:left w:val="none" w:sz="0" w:space="0" w:color="auto"/>
        <w:bottom w:val="none" w:sz="0" w:space="0" w:color="auto"/>
        <w:right w:val="none" w:sz="0" w:space="0" w:color="auto"/>
      </w:divBdr>
    </w:div>
    <w:div w:id="199824719">
      <w:bodyDiv w:val="1"/>
      <w:marLeft w:val="0"/>
      <w:marRight w:val="0"/>
      <w:marTop w:val="0"/>
      <w:marBottom w:val="0"/>
      <w:divBdr>
        <w:top w:val="none" w:sz="0" w:space="0" w:color="auto"/>
        <w:left w:val="none" w:sz="0" w:space="0" w:color="auto"/>
        <w:bottom w:val="none" w:sz="0" w:space="0" w:color="auto"/>
        <w:right w:val="none" w:sz="0" w:space="0" w:color="auto"/>
      </w:divBdr>
      <w:divsChild>
        <w:div w:id="954556463">
          <w:marLeft w:val="0"/>
          <w:marRight w:val="0"/>
          <w:marTop w:val="0"/>
          <w:marBottom w:val="0"/>
          <w:divBdr>
            <w:top w:val="none" w:sz="0" w:space="0" w:color="auto"/>
            <w:left w:val="none" w:sz="0" w:space="0" w:color="auto"/>
            <w:bottom w:val="none" w:sz="0" w:space="0" w:color="auto"/>
            <w:right w:val="none" w:sz="0" w:space="0" w:color="auto"/>
          </w:divBdr>
          <w:divsChild>
            <w:div w:id="166020737">
              <w:marLeft w:val="0"/>
              <w:marRight w:val="0"/>
              <w:marTop w:val="0"/>
              <w:marBottom w:val="0"/>
              <w:divBdr>
                <w:top w:val="none" w:sz="0" w:space="0" w:color="auto"/>
                <w:left w:val="none" w:sz="0" w:space="0" w:color="auto"/>
                <w:bottom w:val="none" w:sz="0" w:space="0" w:color="auto"/>
                <w:right w:val="none" w:sz="0" w:space="0" w:color="auto"/>
              </w:divBdr>
            </w:div>
            <w:div w:id="1316688672">
              <w:marLeft w:val="0"/>
              <w:marRight w:val="0"/>
              <w:marTop w:val="0"/>
              <w:marBottom w:val="0"/>
              <w:divBdr>
                <w:top w:val="none" w:sz="0" w:space="0" w:color="auto"/>
                <w:left w:val="none" w:sz="0" w:space="0" w:color="auto"/>
                <w:bottom w:val="none" w:sz="0" w:space="0" w:color="auto"/>
                <w:right w:val="none" w:sz="0" w:space="0" w:color="auto"/>
              </w:divBdr>
            </w:div>
          </w:divsChild>
        </w:div>
        <w:div w:id="1640066045">
          <w:marLeft w:val="0"/>
          <w:marRight w:val="0"/>
          <w:marTop w:val="0"/>
          <w:marBottom w:val="0"/>
          <w:divBdr>
            <w:top w:val="none" w:sz="0" w:space="0" w:color="auto"/>
            <w:left w:val="none" w:sz="0" w:space="0" w:color="auto"/>
            <w:bottom w:val="none" w:sz="0" w:space="0" w:color="auto"/>
            <w:right w:val="none" w:sz="0" w:space="0" w:color="auto"/>
          </w:divBdr>
          <w:divsChild>
            <w:div w:id="342821410">
              <w:marLeft w:val="0"/>
              <w:marRight w:val="0"/>
              <w:marTop w:val="0"/>
              <w:marBottom w:val="0"/>
              <w:divBdr>
                <w:top w:val="none" w:sz="0" w:space="0" w:color="auto"/>
                <w:left w:val="none" w:sz="0" w:space="0" w:color="auto"/>
                <w:bottom w:val="none" w:sz="0" w:space="0" w:color="auto"/>
                <w:right w:val="none" w:sz="0" w:space="0" w:color="auto"/>
              </w:divBdr>
            </w:div>
            <w:div w:id="722943122">
              <w:marLeft w:val="0"/>
              <w:marRight w:val="0"/>
              <w:marTop w:val="0"/>
              <w:marBottom w:val="0"/>
              <w:divBdr>
                <w:top w:val="none" w:sz="0" w:space="0" w:color="auto"/>
                <w:left w:val="none" w:sz="0" w:space="0" w:color="auto"/>
                <w:bottom w:val="none" w:sz="0" w:space="0" w:color="auto"/>
                <w:right w:val="none" w:sz="0" w:space="0" w:color="auto"/>
              </w:divBdr>
            </w:div>
            <w:div w:id="190868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047131">
      <w:bodyDiv w:val="1"/>
      <w:marLeft w:val="0"/>
      <w:marRight w:val="0"/>
      <w:marTop w:val="0"/>
      <w:marBottom w:val="0"/>
      <w:divBdr>
        <w:top w:val="none" w:sz="0" w:space="0" w:color="auto"/>
        <w:left w:val="none" w:sz="0" w:space="0" w:color="auto"/>
        <w:bottom w:val="none" w:sz="0" w:space="0" w:color="auto"/>
        <w:right w:val="none" w:sz="0" w:space="0" w:color="auto"/>
      </w:divBdr>
    </w:div>
    <w:div w:id="284196738">
      <w:bodyDiv w:val="1"/>
      <w:marLeft w:val="0"/>
      <w:marRight w:val="0"/>
      <w:marTop w:val="0"/>
      <w:marBottom w:val="0"/>
      <w:divBdr>
        <w:top w:val="none" w:sz="0" w:space="0" w:color="auto"/>
        <w:left w:val="none" w:sz="0" w:space="0" w:color="auto"/>
        <w:bottom w:val="none" w:sz="0" w:space="0" w:color="auto"/>
        <w:right w:val="none" w:sz="0" w:space="0" w:color="auto"/>
      </w:divBdr>
      <w:divsChild>
        <w:div w:id="81265381">
          <w:marLeft w:val="0"/>
          <w:marRight w:val="0"/>
          <w:marTop w:val="0"/>
          <w:marBottom w:val="0"/>
          <w:divBdr>
            <w:top w:val="none" w:sz="0" w:space="0" w:color="auto"/>
            <w:left w:val="none" w:sz="0" w:space="0" w:color="auto"/>
            <w:bottom w:val="none" w:sz="0" w:space="0" w:color="auto"/>
            <w:right w:val="none" w:sz="0" w:space="0" w:color="auto"/>
          </w:divBdr>
        </w:div>
        <w:div w:id="114914754">
          <w:marLeft w:val="0"/>
          <w:marRight w:val="0"/>
          <w:marTop w:val="0"/>
          <w:marBottom w:val="0"/>
          <w:divBdr>
            <w:top w:val="none" w:sz="0" w:space="0" w:color="auto"/>
            <w:left w:val="none" w:sz="0" w:space="0" w:color="auto"/>
            <w:bottom w:val="none" w:sz="0" w:space="0" w:color="auto"/>
            <w:right w:val="none" w:sz="0" w:space="0" w:color="auto"/>
          </w:divBdr>
        </w:div>
        <w:div w:id="196820958">
          <w:marLeft w:val="0"/>
          <w:marRight w:val="0"/>
          <w:marTop w:val="0"/>
          <w:marBottom w:val="0"/>
          <w:divBdr>
            <w:top w:val="none" w:sz="0" w:space="0" w:color="auto"/>
            <w:left w:val="none" w:sz="0" w:space="0" w:color="auto"/>
            <w:bottom w:val="none" w:sz="0" w:space="0" w:color="auto"/>
            <w:right w:val="none" w:sz="0" w:space="0" w:color="auto"/>
          </w:divBdr>
        </w:div>
        <w:div w:id="306975471">
          <w:marLeft w:val="0"/>
          <w:marRight w:val="0"/>
          <w:marTop w:val="0"/>
          <w:marBottom w:val="0"/>
          <w:divBdr>
            <w:top w:val="none" w:sz="0" w:space="0" w:color="auto"/>
            <w:left w:val="none" w:sz="0" w:space="0" w:color="auto"/>
            <w:bottom w:val="none" w:sz="0" w:space="0" w:color="auto"/>
            <w:right w:val="none" w:sz="0" w:space="0" w:color="auto"/>
          </w:divBdr>
        </w:div>
        <w:div w:id="458689077">
          <w:marLeft w:val="0"/>
          <w:marRight w:val="0"/>
          <w:marTop w:val="0"/>
          <w:marBottom w:val="0"/>
          <w:divBdr>
            <w:top w:val="none" w:sz="0" w:space="0" w:color="auto"/>
            <w:left w:val="none" w:sz="0" w:space="0" w:color="auto"/>
            <w:bottom w:val="none" w:sz="0" w:space="0" w:color="auto"/>
            <w:right w:val="none" w:sz="0" w:space="0" w:color="auto"/>
          </w:divBdr>
        </w:div>
        <w:div w:id="793061244">
          <w:marLeft w:val="0"/>
          <w:marRight w:val="0"/>
          <w:marTop w:val="0"/>
          <w:marBottom w:val="0"/>
          <w:divBdr>
            <w:top w:val="none" w:sz="0" w:space="0" w:color="auto"/>
            <w:left w:val="none" w:sz="0" w:space="0" w:color="auto"/>
            <w:bottom w:val="none" w:sz="0" w:space="0" w:color="auto"/>
            <w:right w:val="none" w:sz="0" w:space="0" w:color="auto"/>
          </w:divBdr>
        </w:div>
        <w:div w:id="877090115">
          <w:marLeft w:val="0"/>
          <w:marRight w:val="0"/>
          <w:marTop w:val="0"/>
          <w:marBottom w:val="0"/>
          <w:divBdr>
            <w:top w:val="none" w:sz="0" w:space="0" w:color="auto"/>
            <w:left w:val="none" w:sz="0" w:space="0" w:color="auto"/>
            <w:bottom w:val="none" w:sz="0" w:space="0" w:color="auto"/>
            <w:right w:val="none" w:sz="0" w:space="0" w:color="auto"/>
          </w:divBdr>
        </w:div>
        <w:div w:id="1088648751">
          <w:marLeft w:val="0"/>
          <w:marRight w:val="0"/>
          <w:marTop w:val="0"/>
          <w:marBottom w:val="0"/>
          <w:divBdr>
            <w:top w:val="none" w:sz="0" w:space="0" w:color="auto"/>
            <w:left w:val="none" w:sz="0" w:space="0" w:color="auto"/>
            <w:bottom w:val="none" w:sz="0" w:space="0" w:color="auto"/>
            <w:right w:val="none" w:sz="0" w:space="0" w:color="auto"/>
          </w:divBdr>
        </w:div>
        <w:div w:id="1164202468">
          <w:marLeft w:val="0"/>
          <w:marRight w:val="0"/>
          <w:marTop w:val="0"/>
          <w:marBottom w:val="0"/>
          <w:divBdr>
            <w:top w:val="none" w:sz="0" w:space="0" w:color="auto"/>
            <w:left w:val="none" w:sz="0" w:space="0" w:color="auto"/>
            <w:bottom w:val="none" w:sz="0" w:space="0" w:color="auto"/>
            <w:right w:val="none" w:sz="0" w:space="0" w:color="auto"/>
          </w:divBdr>
        </w:div>
        <w:div w:id="1367876190">
          <w:marLeft w:val="0"/>
          <w:marRight w:val="0"/>
          <w:marTop w:val="0"/>
          <w:marBottom w:val="0"/>
          <w:divBdr>
            <w:top w:val="none" w:sz="0" w:space="0" w:color="auto"/>
            <w:left w:val="none" w:sz="0" w:space="0" w:color="auto"/>
            <w:bottom w:val="none" w:sz="0" w:space="0" w:color="auto"/>
            <w:right w:val="none" w:sz="0" w:space="0" w:color="auto"/>
          </w:divBdr>
        </w:div>
        <w:div w:id="1411999388">
          <w:marLeft w:val="0"/>
          <w:marRight w:val="0"/>
          <w:marTop w:val="0"/>
          <w:marBottom w:val="0"/>
          <w:divBdr>
            <w:top w:val="none" w:sz="0" w:space="0" w:color="auto"/>
            <w:left w:val="none" w:sz="0" w:space="0" w:color="auto"/>
            <w:bottom w:val="none" w:sz="0" w:space="0" w:color="auto"/>
            <w:right w:val="none" w:sz="0" w:space="0" w:color="auto"/>
          </w:divBdr>
        </w:div>
        <w:div w:id="1445686201">
          <w:marLeft w:val="0"/>
          <w:marRight w:val="0"/>
          <w:marTop w:val="0"/>
          <w:marBottom w:val="0"/>
          <w:divBdr>
            <w:top w:val="none" w:sz="0" w:space="0" w:color="auto"/>
            <w:left w:val="none" w:sz="0" w:space="0" w:color="auto"/>
            <w:bottom w:val="none" w:sz="0" w:space="0" w:color="auto"/>
            <w:right w:val="none" w:sz="0" w:space="0" w:color="auto"/>
          </w:divBdr>
        </w:div>
        <w:div w:id="1575234435">
          <w:marLeft w:val="0"/>
          <w:marRight w:val="0"/>
          <w:marTop w:val="0"/>
          <w:marBottom w:val="0"/>
          <w:divBdr>
            <w:top w:val="none" w:sz="0" w:space="0" w:color="auto"/>
            <w:left w:val="none" w:sz="0" w:space="0" w:color="auto"/>
            <w:bottom w:val="none" w:sz="0" w:space="0" w:color="auto"/>
            <w:right w:val="none" w:sz="0" w:space="0" w:color="auto"/>
          </w:divBdr>
        </w:div>
      </w:divsChild>
    </w:div>
    <w:div w:id="299577469">
      <w:bodyDiv w:val="1"/>
      <w:marLeft w:val="0"/>
      <w:marRight w:val="0"/>
      <w:marTop w:val="0"/>
      <w:marBottom w:val="0"/>
      <w:divBdr>
        <w:top w:val="none" w:sz="0" w:space="0" w:color="auto"/>
        <w:left w:val="none" w:sz="0" w:space="0" w:color="auto"/>
        <w:bottom w:val="none" w:sz="0" w:space="0" w:color="auto"/>
        <w:right w:val="none" w:sz="0" w:space="0" w:color="auto"/>
      </w:divBdr>
      <w:divsChild>
        <w:div w:id="72361483">
          <w:marLeft w:val="0"/>
          <w:marRight w:val="0"/>
          <w:marTop w:val="0"/>
          <w:marBottom w:val="0"/>
          <w:divBdr>
            <w:top w:val="none" w:sz="0" w:space="0" w:color="auto"/>
            <w:left w:val="none" w:sz="0" w:space="0" w:color="auto"/>
            <w:bottom w:val="none" w:sz="0" w:space="0" w:color="auto"/>
            <w:right w:val="none" w:sz="0" w:space="0" w:color="auto"/>
          </w:divBdr>
        </w:div>
        <w:div w:id="156773686">
          <w:marLeft w:val="0"/>
          <w:marRight w:val="0"/>
          <w:marTop w:val="0"/>
          <w:marBottom w:val="0"/>
          <w:divBdr>
            <w:top w:val="none" w:sz="0" w:space="0" w:color="auto"/>
            <w:left w:val="none" w:sz="0" w:space="0" w:color="auto"/>
            <w:bottom w:val="none" w:sz="0" w:space="0" w:color="auto"/>
            <w:right w:val="none" w:sz="0" w:space="0" w:color="auto"/>
          </w:divBdr>
        </w:div>
        <w:div w:id="319502907">
          <w:marLeft w:val="0"/>
          <w:marRight w:val="0"/>
          <w:marTop w:val="0"/>
          <w:marBottom w:val="0"/>
          <w:divBdr>
            <w:top w:val="none" w:sz="0" w:space="0" w:color="auto"/>
            <w:left w:val="none" w:sz="0" w:space="0" w:color="auto"/>
            <w:bottom w:val="none" w:sz="0" w:space="0" w:color="auto"/>
            <w:right w:val="none" w:sz="0" w:space="0" w:color="auto"/>
          </w:divBdr>
        </w:div>
        <w:div w:id="356463842">
          <w:marLeft w:val="0"/>
          <w:marRight w:val="0"/>
          <w:marTop w:val="0"/>
          <w:marBottom w:val="0"/>
          <w:divBdr>
            <w:top w:val="none" w:sz="0" w:space="0" w:color="auto"/>
            <w:left w:val="none" w:sz="0" w:space="0" w:color="auto"/>
            <w:bottom w:val="none" w:sz="0" w:space="0" w:color="auto"/>
            <w:right w:val="none" w:sz="0" w:space="0" w:color="auto"/>
          </w:divBdr>
        </w:div>
        <w:div w:id="369110540">
          <w:marLeft w:val="0"/>
          <w:marRight w:val="0"/>
          <w:marTop w:val="0"/>
          <w:marBottom w:val="0"/>
          <w:divBdr>
            <w:top w:val="none" w:sz="0" w:space="0" w:color="auto"/>
            <w:left w:val="none" w:sz="0" w:space="0" w:color="auto"/>
            <w:bottom w:val="none" w:sz="0" w:space="0" w:color="auto"/>
            <w:right w:val="none" w:sz="0" w:space="0" w:color="auto"/>
          </w:divBdr>
        </w:div>
        <w:div w:id="412821820">
          <w:marLeft w:val="0"/>
          <w:marRight w:val="0"/>
          <w:marTop w:val="0"/>
          <w:marBottom w:val="0"/>
          <w:divBdr>
            <w:top w:val="none" w:sz="0" w:space="0" w:color="auto"/>
            <w:left w:val="none" w:sz="0" w:space="0" w:color="auto"/>
            <w:bottom w:val="none" w:sz="0" w:space="0" w:color="auto"/>
            <w:right w:val="none" w:sz="0" w:space="0" w:color="auto"/>
          </w:divBdr>
        </w:div>
        <w:div w:id="555043412">
          <w:marLeft w:val="0"/>
          <w:marRight w:val="0"/>
          <w:marTop w:val="0"/>
          <w:marBottom w:val="0"/>
          <w:divBdr>
            <w:top w:val="none" w:sz="0" w:space="0" w:color="auto"/>
            <w:left w:val="none" w:sz="0" w:space="0" w:color="auto"/>
            <w:bottom w:val="none" w:sz="0" w:space="0" w:color="auto"/>
            <w:right w:val="none" w:sz="0" w:space="0" w:color="auto"/>
          </w:divBdr>
        </w:div>
        <w:div w:id="855922937">
          <w:marLeft w:val="0"/>
          <w:marRight w:val="0"/>
          <w:marTop w:val="0"/>
          <w:marBottom w:val="0"/>
          <w:divBdr>
            <w:top w:val="none" w:sz="0" w:space="0" w:color="auto"/>
            <w:left w:val="none" w:sz="0" w:space="0" w:color="auto"/>
            <w:bottom w:val="none" w:sz="0" w:space="0" w:color="auto"/>
            <w:right w:val="none" w:sz="0" w:space="0" w:color="auto"/>
          </w:divBdr>
        </w:div>
        <w:div w:id="929965983">
          <w:marLeft w:val="0"/>
          <w:marRight w:val="0"/>
          <w:marTop w:val="0"/>
          <w:marBottom w:val="0"/>
          <w:divBdr>
            <w:top w:val="none" w:sz="0" w:space="0" w:color="auto"/>
            <w:left w:val="none" w:sz="0" w:space="0" w:color="auto"/>
            <w:bottom w:val="none" w:sz="0" w:space="0" w:color="auto"/>
            <w:right w:val="none" w:sz="0" w:space="0" w:color="auto"/>
          </w:divBdr>
        </w:div>
        <w:div w:id="1149899226">
          <w:marLeft w:val="0"/>
          <w:marRight w:val="0"/>
          <w:marTop w:val="0"/>
          <w:marBottom w:val="0"/>
          <w:divBdr>
            <w:top w:val="none" w:sz="0" w:space="0" w:color="auto"/>
            <w:left w:val="none" w:sz="0" w:space="0" w:color="auto"/>
            <w:bottom w:val="none" w:sz="0" w:space="0" w:color="auto"/>
            <w:right w:val="none" w:sz="0" w:space="0" w:color="auto"/>
          </w:divBdr>
        </w:div>
        <w:div w:id="1155337678">
          <w:marLeft w:val="0"/>
          <w:marRight w:val="0"/>
          <w:marTop w:val="0"/>
          <w:marBottom w:val="0"/>
          <w:divBdr>
            <w:top w:val="none" w:sz="0" w:space="0" w:color="auto"/>
            <w:left w:val="none" w:sz="0" w:space="0" w:color="auto"/>
            <w:bottom w:val="none" w:sz="0" w:space="0" w:color="auto"/>
            <w:right w:val="none" w:sz="0" w:space="0" w:color="auto"/>
          </w:divBdr>
        </w:div>
        <w:div w:id="1167131041">
          <w:marLeft w:val="0"/>
          <w:marRight w:val="0"/>
          <w:marTop w:val="0"/>
          <w:marBottom w:val="0"/>
          <w:divBdr>
            <w:top w:val="none" w:sz="0" w:space="0" w:color="auto"/>
            <w:left w:val="none" w:sz="0" w:space="0" w:color="auto"/>
            <w:bottom w:val="none" w:sz="0" w:space="0" w:color="auto"/>
            <w:right w:val="none" w:sz="0" w:space="0" w:color="auto"/>
          </w:divBdr>
        </w:div>
        <w:div w:id="1238397694">
          <w:marLeft w:val="0"/>
          <w:marRight w:val="0"/>
          <w:marTop w:val="0"/>
          <w:marBottom w:val="0"/>
          <w:divBdr>
            <w:top w:val="none" w:sz="0" w:space="0" w:color="auto"/>
            <w:left w:val="none" w:sz="0" w:space="0" w:color="auto"/>
            <w:bottom w:val="none" w:sz="0" w:space="0" w:color="auto"/>
            <w:right w:val="none" w:sz="0" w:space="0" w:color="auto"/>
          </w:divBdr>
        </w:div>
        <w:div w:id="1483161091">
          <w:marLeft w:val="0"/>
          <w:marRight w:val="0"/>
          <w:marTop w:val="0"/>
          <w:marBottom w:val="0"/>
          <w:divBdr>
            <w:top w:val="none" w:sz="0" w:space="0" w:color="auto"/>
            <w:left w:val="none" w:sz="0" w:space="0" w:color="auto"/>
            <w:bottom w:val="none" w:sz="0" w:space="0" w:color="auto"/>
            <w:right w:val="none" w:sz="0" w:space="0" w:color="auto"/>
          </w:divBdr>
        </w:div>
        <w:div w:id="1586837681">
          <w:marLeft w:val="0"/>
          <w:marRight w:val="0"/>
          <w:marTop w:val="0"/>
          <w:marBottom w:val="0"/>
          <w:divBdr>
            <w:top w:val="none" w:sz="0" w:space="0" w:color="auto"/>
            <w:left w:val="none" w:sz="0" w:space="0" w:color="auto"/>
            <w:bottom w:val="none" w:sz="0" w:space="0" w:color="auto"/>
            <w:right w:val="none" w:sz="0" w:space="0" w:color="auto"/>
          </w:divBdr>
        </w:div>
        <w:div w:id="1652174142">
          <w:marLeft w:val="0"/>
          <w:marRight w:val="0"/>
          <w:marTop w:val="0"/>
          <w:marBottom w:val="0"/>
          <w:divBdr>
            <w:top w:val="none" w:sz="0" w:space="0" w:color="auto"/>
            <w:left w:val="none" w:sz="0" w:space="0" w:color="auto"/>
            <w:bottom w:val="none" w:sz="0" w:space="0" w:color="auto"/>
            <w:right w:val="none" w:sz="0" w:space="0" w:color="auto"/>
          </w:divBdr>
        </w:div>
        <w:div w:id="1694264980">
          <w:marLeft w:val="0"/>
          <w:marRight w:val="0"/>
          <w:marTop w:val="0"/>
          <w:marBottom w:val="0"/>
          <w:divBdr>
            <w:top w:val="none" w:sz="0" w:space="0" w:color="auto"/>
            <w:left w:val="none" w:sz="0" w:space="0" w:color="auto"/>
            <w:bottom w:val="none" w:sz="0" w:space="0" w:color="auto"/>
            <w:right w:val="none" w:sz="0" w:space="0" w:color="auto"/>
          </w:divBdr>
        </w:div>
        <w:div w:id="1745178413">
          <w:marLeft w:val="0"/>
          <w:marRight w:val="0"/>
          <w:marTop w:val="0"/>
          <w:marBottom w:val="0"/>
          <w:divBdr>
            <w:top w:val="none" w:sz="0" w:space="0" w:color="auto"/>
            <w:left w:val="none" w:sz="0" w:space="0" w:color="auto"/>
            <w:bottom w:val="none" w:sz="0" w:space="0" w:color="auto"/>
            <w:right w:val="none" w:sz="0" w:space="0" w:color="auto"/>
          </w:divBdr>
        </w:div>
        <w:div w:id="1745950620">
          <w:marLeft w:val="0"/>
          <w:marRight w:val="0"/>
          <w:marTop w:val="0"/>
          <w:marBottom w:val="0"/>
          <w:divBdr>
            <w:top w:val="none" w:sz="0" w:space="0" w:color="auto"/>
            <w:left w:val="none" w:sz="0" w:space="0" w:color="auto"/>
            <w:bottom w:val="none" w:sz="0" w:space="0" w:color="auto"/>
            <w:right w:val="none" w:sz="0" w:space="0" w:color="auto"/>
          </w:divBdr>
        </w:div>
        <w:div w:id="1954166836">
          <w:marLeft w:val="0"/>
          <w:marRight w:val="0"/>
          <w:marTop w:val="0"/>
          <w:marBottom w:val="0"/>
          <w:divBdr>
            <w:top w:val="none" w:sz="0" w:space="0" w:color="auto"/>
            <w:left w:val="none" w:sz="0" w:space="0" w:color="auto"/>
            <w:bottom w:val="none" w:sz="0" w:space="0" w:color="auto"/>
            <w:right w:val="none" w:sz="0" w:space="0" w:color="auto"/>
          </w:divBdr>
        </w:div>
      </w:divsChild>
    </w:div>
    <w:div w:id="308557838">
      <w:bodyDiv w:val="1"/>
      <w:marLeft w:val="0"/>
      <w:marRight w:val="0"/>
      <w:marTop w:val="0"/>
      <w:marBottom w:val="0"/>
      <w:divBdr>
        <w:top w:val="none" w:sz="0" w:space="0" w:color="auto"/>
        <w:left w:val="none" w:sz="0" w:space="0" w:color="auto"/>
        <w:bottom w:val="none" w:sz="0" w:space="0" w:color="auto"/>
        <w:right w:val="none" w:sz="0" w:space="0" w:color="auto"/>
      </w:divBdr>
      <w:divsChild>
        <w:div w:id="491213514">
          <w:marLeft w:val="0"/>
          <w:marRight w:val="0"/>
          <w:marTop w:val="0"/>
          <w:marBottom w:val="0"/>
          <w:divBdr>
            <w:top w:val="none" w:sz="0" w:space="0" w:color="auto"/>
            <w:left w:val="none" w:sz="0" w:space="0" w:color="auto"/>
            <w:bottom w:val="none" w:sz="0" w:space="0" w:color="auto"/>
            <w:right w:val="none" w:sz="0" w:space="0" w:color="auto"/>
          </w:divBdr>
          <w:divsChild>
            <w:div w:id="1861810">
              <w:marLeft w:val="0"/>
              <w:marRight w:val="0"/>
              <w:marTop w:val="0"/>
              <w:marBottom w:val="0"/>
              <w:divBdr>
                <w:top w:val="none" w:sz="0" w:space="0" w:color="auto"/>
                <w:left w:val="none" w:sz="0" w:space="0" w:color="auto"/>
                <w:bottom w:val="none" w:sz="0" w:space="0" w:color="auto"/>
                <w:right w:val="none" w:sz="0" w:space="0" w:color="auto"/>
              </w:divBdr>
            </w:div>
            <w:div w:id="148405997">
              <w:marLeft w:val="0"/>
              <w:marRight w:val="0"/>
              <w:marTop w:val="0"/>
              <w:marBottom w:val="0"/>
              <w:divBdr>
                <w:top w:val="none" w:sz="0" w:space="0" w:color="auto"/>
                <w:left w:val="none" w:sz="0" w:space="0" w:color="auto"/>
                <w:bottom w:val="none" w:sz="0" w:space="0" w:color="auto"/>
                <w:right w:val="none" w:sz="0" w:space="0" w:color="auto"/>
              </w:divBdr>
            </w:div>
            <w:div w:id="167528604">
              <w:marLeft w:val="0"/>
              <w:marRight w:val="0"/>
              <w:marTop w:val="0"/>
              <w:marBottom w:val="0"/>
              <w:divBdr>
                <w:top w:val="none" w:sz="0" w:space="0" w:color="auto"/>
                <w:left w:val="none" w:sz="0" w:space="0" w:color="auto"/>
                <w:bottom w:val="none" w:sz="0" w:space="0" w:color="auto"/>
                <w:right w:val="none" w:sz="0" w:space="0" w:color="auto"/>
              </w:divBdr>
            </w:div>
            <w:div w:id="209149942">
              <w:marLeft w:val="0"/>
              <w:marRight w:val="0"/>
              <w:marTop w:val="0"/>
              <w:marBottom w:val="0"/>
              <w:divBdr>
                <w:top w:val="none" w:sz="0" w:space="0" w:color="auto"/>
                <w:left w:val="none" w:sz="0" w:space="0" w:color="auto"/>
                <w:bottom w:val="none" w:sz="0" w:space="0" w:color="auto"/>
                <w:right w:val="none" w:sz="0" w:space="0" w:color="auto"/>
              </w:divBdr>
            </w:div>
            <w:div w:id="362631835">
              <w:marLeft w:val="0"/>
              <w:marRight w:val="0"/>
              <w:marTop w:val="0"/>
              <w:marBottom w:val="0"/>
              <w:divBdr>
                <w:top w:val="none" w:sz="0" w:space="0" w:color="auto"/>
                <w:left w:val="none" w:sz="0" w:space="0" w:color="auto"/>
                <w:bottom w:val="none" w:sz="0" w:space="0" w:color="auto"/>
                <w:right w:val="none" w:sz="0" w:space="0" w:color="auto"/>
              </w:divBdr>
            </w:div>
            <w:div w:id="539364990">
              <w:marLeft w:val="0"/>
              <w:marRight w:val="0"/>
              <w:marTop w:val="0"/>
              <w:marBottom w:val="0"/>
              <w:divBdr>
                <w:top w:val="none" w:sz="0" w:space="0" w:color="auto"/>
                <w:left w:val="none" w:sz="0" w:space="0" w:color="auto"/>
                <w:bottom w:val="none" w:sz="0" w:space="0" w:color="auto"/>
                <w:right w:val="none" w:sz="0" w:space="0" w:color="auto"/>
              </w:divBdr>
            </w:div>
            <w:div w:id="599339984">
              <w:marLeft w:val="0"/>
              <w:marRight w:val="0"/>
              <w:marTop w:val="0"/>
              <w:marBottom w:val="0"/>
              <w:divBdr>
                <w:top w:val="none" w:sz="0" w:space="0" w:color="auto"/>
                <w:left w:val="none" w:sz="0" w:space="0" w:color="auto"/>
                <w:bottom w:val="none" w:sz="0" w:space="0" w:color="auto"/>
                <w:right w:val="none" w:sz="0" w:space="0" w:color="auto"/>
              </w:divBdr>
            </w:div>
            <w:div w:id="696586917">
              <w:marLeft w:val="0"/>
              <w:marRight w:val="0"/>
              <w:marTop w:val="0"/>
              <w:marBottom w:val="0"/>
              <w:divBdr>
                <w:top w:val="none" w:sz="0" w:space="0" w:color="auto"/>
                <w:left w:val="none" w:sz="0" w:space="0" w:color="auto"/>
                <w:bottom w:val="none" w:sz="0" w:space="0" w:color="auto"/>
                <w:right w:val="none" w:sz="0" w:space="0" w:color="auto"/>
              </w:divBdr>
            </w:div>
            <w:div w:id="966813077">
              <w:marLeft w:val="0"/>
              <w:marRight w:val="0"/>
              <w:marTop w:val="0"/>
              <w:marBottom w:val="0"/>
              <w:divBdr>
                <w:top w:val="none" w:sz="0" w:space="0" w:color="auto"/>
                <w:left w:val="none" w:sz="0" w:space="0" w:color="auto"/>
                <w:bottom w:val="none" w:sz="0" w:space="0" w:color="auto"/>
                <w:right w:val="none" w:sz="0" w:space="0" w:color="auto"/>
              </w:divBdr>
            </w:div>
            <w:div w:id="1363556980">
              <w:marLeft w:val="0"/>
              <w:marRight w:val="0"/>
              <w:marTop w:val="0"/>
              <w:marBottom w:val="0"/>
              <w:divBdr>
                <w:top w:val="none" w:sz="0" w:space="0" w:color="auto"/>
                <w:left w:val="none" w:sz="0" w:space="0" w:color="auto"/>
                <w:bottom w:val="none" w:sz="0" w:space="0" w:color="auto"/>
                <w:right w:val="none" w:sz="0" w:space="0" w:color="auto"/>
              </w:divBdr>
            </w:div>
            <w:div w:id="1423985155">
              <w:marLeft w:val="0"/>
              <w:marRight w:val="0"/>
              <w:marTop w:val="0"/>
              <w:marBottom w:val="0"/>
              <w:divBdr>
                <w:top w:val="none" w:sz="0" w:space="0" w:color="auto"/>
                <w:left w:val="none" w:sz="0" w:space="0" w:color="auto"/>
                <w:bottom w:val="none" w:sz="0" w:space="0" w:color="auto"/>
                <w:right w:val="none" w:sz="0" w:space="0" w:color="auto"/>
              </w:divBdr>
            </w:div>
            <w:div w:id="1595043564">
              <w:marLeft w:val="0"/>
              <w:marRight w:val="0"/>
              <w:marTop w:val="0"/>
              <w:marBottom w:val="0"/>
              <w:divBdr>
                <w:top w:val="none" w:sz="0" w:space="0" w:color="auto"/>
                <w:left w:val="none" w:sz="0" w:space="0" w:color="auto"/>
                <w:bottom w:val="none" w:sz="0" w:space="0" w:color="auto"/>
                <w:right w:val="none" w:sz="0" w:space="0" w:color="auto"/>
              </w:divBdr>
            </w:div>
            <w:div w:id="1728802632">
              <w:marLeft w:val="0"/>
              <w:marRight w:val="0"/>
              <w:marTop w:val="0"/>
              <w:marBottom w:val="0"/>
              <w:divBdr>
                <w:top w:val="none" w:sz="0" w:space="0" w:color="auto"/>
                <w:left w:val="none" w:sz="0" w:space="0" w:color="auto"/>
                <w:bottom w:val="none" w:sz="0" w:space="0" w:color="auto"/>
                <w:right w:val="none" w:sz="0" w:space="0" w:color="auto"/>
              </w:divBdr>
            </w:div>
            <w:div w:id="2009287823">
              <w:marLeft w:val="0"/>
              <w:marRight w:val="0"/>
              <w:marTop w:val="0"/>
              <w:marBottom w:val="0"/>
              <w:divBdr>
                <w:top w:val="none" w:sz="0" w:space="0" w:color="auto"/>
                <w:left w:val="none" w:sz="0" w:space="0" w:color="auto"/>
                <w:bottom w:val="none" w:sz="0" w:space="0" w:color="auto"/>
                <w:right w:val="none" w:sz="0" w:space="0" w:color="auto"/>
              </w:divBdr>
            </w:div>
          </w:divsChild>
        </w:div>
        <w:div w:id="778573332">
          <w:marLeft w:val="0"/>
          <w:marRight w:val="0"/>
          <w:marTop w:val="0"/>
          <w:marBottom w:val="0"/>
          <w:divBdr>
            <w:top w:val="none" w:sz="0" w:space="0" w:color="auto"/>
            <w:left w:val="none" w:sz="0" w:space="0" w:color="auto"/>
            <w:bottom w:val="none" w:sz="0" w:space="0" w:color="auto"/>
            <w:right w:val="none" w:sz="0" w:space="0" w:color="auto"/>
          </w:divBdr>
          <w:divsChild>
            <w:div w:id="190187260">
              <w:marLeft w:val="0"/>
              <w:marRight w:val="0"/>
              <w:marTop w:val="0"/>
              <w:marBottom w:val="0"/>
              <w:divBdr>
                <w:top w:val="none" w:sz="0" w:space="0" w:color="auto"/>
                <w:left w:val="none" w:sz="0" w:space="0" w:color="auto"/>
                <w:bottom w:val="none" w:sz="0" w:space="0" w:color="auto"/>
                <w:right w:val="none" w:sz="0" w:space="0" w:color="auto"/>
              </w:divBdr>
            </w:div>
            <w:div w:id="398093535">
              <w:marLeft w:val="0"/>
              <w:marRight w:val="0"/>
              <w:marTop w:val="0"/>
              <w:marBottom w:val="0"/>
              <w:divBdr>
                <w:top w:val="none" w:sz="0" w:space="0" w:color="auto"/>
                <w:left w:val="none" w:sz="0" w:space="0" w:color="auto"/>
                <w:bottom w:val="none" w:sz="0" w:space="0" w:color="auto"/>
                <w:right w:val="none" w:sz="0" w:space="0" w:color="auto"/>
              </w:divBdr>
            </w:div>
            <w:div w:id="398748112">
              <w:marLeft w:val="0"/>
              <w:marRight w:val="0"/>
              <w:marTop w:val="0"/>
              <w:marBottom w:val="0"/>
              <w:divBdr>
                <w:top w:val="none" w:sz="0" w:space="0" w:color="auto"/>
                <w:left w:val="none" w:sz="0" w:space="0" w:color="auto"/>
                <w:bottom w:val="none" w:sz="0" w:space="0" w:color="auto"/>
                <w:right w:val="none" w:sz="0" w:space="0" w:color="auto"/>
              </w:divBdr>
            </w:div>
            <w:div w:id="457797652">
              <w:marLeft w:val="0"/>
              <w:marRight w:val="0"/>
              <w:marTop w:val="0"/>
              <w:marBottom w:val="0"/>
              <w:divBdr>
                <w:top w:val="none" w:sz="0" w:space="0" w:color="auto"/>
                <w:left w:val="none" w:sz="0" w:space="0" w:color="auto"/>
                <w:bottom w:val="none" w:sz="0" w:space="0" w:color="auto"/>
                <w:right w:val="none" w:sz="0" w:space="0" w:color="auto"/>
              </w:divBdr>
            </w:div>
            <w:div w:id="841508362">
              <w:marLeft w:val="0"/>
              <w:marRight w:val="0"/>
              <w:marTop w:val="0"/>
              <w:marBottom w:val="0"/>
              <w:divBdr>
                <w:top w:val="none" w:sz="0" w:space="0" w:color="auto"/>
                <w:left w:val="none" w:sz="0" w:space="0" w:color="auto"/>
                <w:bottom w:val="none" w:sz="0" w:space="0" w:color="auto"/>
                <w:right w:val="none" w:sz="0" w:space="0" w:color="auto"/>
              </w:divBdr>
            </w:div>
            <w:div w:id="879895742">
              <w:marLeft w:val="0"/>
              <w:marRight w:val="0"/>
              <w:marTop w:val="0"/>
              <w:marBottom w:val="0"/>
              <w:divBdr>
                <w:top w:val="none" w:sz="0" w:space="0" w:color="auto"/>
                <w:left w:val="none" w:sz="0" w:space="0" w:color="auto"/>
                <w:bottom w:val="none" w:sz="0" w:space="0" w:color="auto"/>
                <w:right w:val="none" w:sz="0" w:space="0" w:color="auto"/>
              </w:divBdr>
            </w:div>
            <w:div w:id="961032862">
              <w:marLeft w:val="0"/>
              <w:marRight w:val="0"/>
              <w:marTop w:val="0"/>
              <w:marBottom w:val="0"/>
              <w:divBdr>
                <w:top w:val="none" w:sz="0" w:space="0" w:color="auto"/>
                <w:left w:val="none" w:sz="0" w:space="0" w:color="auto"/>
                <w:bottom w:val="none" w:sz="0" w:space="0" w:color="auto"/>
                <w:right w:val="none" w:sz="0" w:space="0" w:color="auto"/>
              </w:divBdr>
            </w:div>
            <w:div w:id="1105228803">
              <w:marLeft w:val="0"/>
              <w:marRight w:val="0"/>
              <w:marTop w:val="0"/>
              <w:marBottom w:val="0"/>
              <w:divBdr>
                <w:top w:val="none" w:sz="0" w:space="0" w:color="auto"/>
                <w:left w:val="none" w:sz="0" w:space="0" w:color="auto"/>
                <w:bottom w:val="none" w:sz="0" w:space="0" w:color="auto"/>
                <w:right w:val="none" w:sz="0" w:space="0" w:color="auto"/>
              </w:divBdr>
            </w:div>
            <w:div w:id="1167090512">
              <w:marLeft w:val="0"/>
              <w:marRight w:val="0"/>
              <w:marTop w:val="0"/>
              <w:marBottom w:val="0"/>
              <w:divBdr>
                <w:top w:val="none" w:sz="0" w:space="0" w:color="auto"/>
                <w:left w:val="none" w:sz="0" w:space="0" w:color="auto"/>
                <w:bottom w:val="none" w:sz="0" w:space="0" w:color="auto"/>
                <w:right w:val="none" w:sz="0" w:space="0" w:color="auto"/>
              </w:divBdr>
            </w:div>
            <w:div w:id="1298799838">
              <w:marLeft w:val="0"/>
              <w:marRight w:val="0"/>
              <w:marTop w:val="0"/>
              <w:marBottom w:val="0"/>
              <w:divBdr>
                <w:top w:val="none" w:sz="0" w:space="0" w:color="auto"/>
                <w:left w:val="none" w:sz="0" w:space="0" w:color="auto"/>
                <w:bottom w:val="none" w:sz="0" w:space="0" w:color="auto"/>
                <w:right w:val="none" w:sz="0" w:space="0" w:color="auto"/>
              </w:divBdr>
            </w:div>
            <w:div w:id="1478498321">
              <w:marLeft w:val="0"/>
              <w:marRight w:val="0"/>
              <w:marTop w:val="0"/>
              <w:marBottom w:val="0"/>
              <w:divBdr>
                <w:top w:val="none" w:sz="0" w:space="0" w:color="auto"/>
                <w:left w:val="none" w:sz="0" w:space="0" w:color="auto"/>
                <w:bottom w:val="none" w:sz="0" w:space="0" w:color="auto"/>
                <w:right w:val="none" w:sz="0" w:space="0" w:color="auto"/>
              </w:divBdr>
            </w:div>
            <w:div w:id="1512915136">
              <w:marLeft w:val="0"/>
              <w:marRight w:val="0"/>
              <w:marTop w:val="0"/>
              <w:marBottom w:val="0"/>
              <w:divBdr>
                <w:top w:val="none" w:sz="0" w:space="0" w:color="auto"/>
                <w:left w:val="none" w:sz="0" w:space="0" w:color="auto"/>
                <w:bottom w:val="none" w:sz="0" w:space="0" w:color="auto"/>
                <w:right w:val="none" w:sz="0" w:space="0" w:color="auto"/>
              </w:divBdr>
            </w:div>
            <w:div w:id="1758095798">
              <w:marLeft w:val="0"/>
              <w:marRight w:val="0"/>
              <w:marTop w:val="0"/>
              <w:marBottom w:val="0"/>
              <w:divBdr>
                <w:top w:val="none" w:sz="0" w:space="0" w:color="auto"/>
                <w:left w:val="none" w:sz="0" w:space="0" w:color="auto"/>
                <w:bottom w:val="none" w:sz="0" w:space="0" w:color="auto"/>
                <w:right w:val="none" w:sz="0" w:space="0" w:color="auto"/>
              </w:divBdr>
            </w:div>
            <w:div w:id="1813014167">
              <w:marLeft w:val="0"/>
              <w:marRight w:val="0"/>
              <w:marTop w:val="0"/>
              <w:marBottom w:val="0"/>
              <w:divBdr>
                <w:top w:val="none" w:sz="0" w:space="0" w:color="auto"/>
                <w:left w:val="none" w:sz="0" w:space="0" w:color="auto"/>
                <w:bottom w:val="none" w:sz="0" w:space="0" w:color="auto"/>
                <w:right w:val="none" w:sz="0" w:space="0" w:color="auto"/>
              </w:divBdr>
            </w:div>
            <w:div w:id="183306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30953">
      <w:bodyDiv w:val="1"/>
      <w:marLeft w:val="0"/>
      <w:marRight w:val="0"/>
      <w:marTop w:val="0"/>
      <w:marBottom w:val="0"/>
      <w:divBdr>
        <w:top w:val="none" w:sz="0" w:space="0" w:color="auto"/>
        <w:left w:val="none" w:sz="0" w:space="0" w:color="auto"/>
        <w:bottom w:val="none" w:sz="0" w:space="0" w:color="auto"/>
        <w:right w:val="none" w:sz="0" w:space="0" w:color="auto"/>
      </w:divBdr>
    </w:div>
    <w:div w:id="429660430">
      <w:bodyDiv w:val="1"/>
      <w:marLeft w:val="0"/>
      <w:marRight w:val="0"/>
      <w:marTop w:val="0"/>
      <w:marBottom w:val="0"/>
      <w:divBdr>
        <w:top w:val="none" w:sz="0" w:space="0" w:color="auto"/>
        <w:left w:val="none" w:sz="0" w:space="0" w:color="auto"/>
        <w:bottom w:val="none" w:sz="0" w:space="0" w:color="auto"/>
        <w:right w:val="none" w:sz="0" w:space="0" w:color="auto"/>
      </w:divBdr>
    </w:div>
    <w:div w:id="429854659">
      <w:bodyDiv w:val="1"/>
      <w:marLeft w:val="0"/>
      <w:marRight w:val="0"/>
      <w:marTop w:val="0"/>
      <w:marBottom w:val="0"/>
      <w:divBdr>
        <w:top w:val="none" w:sz="0" w:space="0" w:color="auto"/>
        <w:left w:val="none" w:sz="0" w:space="0" w:color="auto"/>
        <w:bottom w:val="none" w:sz="0" w:space="0" w:color="auto"/>
        <w:right w:val="none" w:sz="0" w:space="0" w:color="auto"/>
      </w:divBdr>
    </w:div>
    <w:div w:id="444859119">
      <w:bodyDiv w:val="1"/>
      <w:marLeft w:val="0"/>
      <w:marRight w:val="0"/>
      <w:marTop w:val="0"/>
      <w:marBottom w:val="0"/>
      <w:divBdr>
        <w:top w:val="none" w:sz="0" w:space="0" w:color="auto"/>
        <w:left w:val="none" w:sz="0" w:space="0" w:color="auto"/>
        <w:bottom w:val="none" w:sz="0" w:space="0" w:color="auto"/>
        <w:right w:val="none" w:sz="0" w:space="0" w:color="auto"/>
      </w:divBdr>
      <w:divsChild>
        <w:div w:id="417482474">
          <w:marLeft w:val="0"/>
          <w:marRight w:val="0"/>
          <w:marTop w:val="0"/>
          <w:marBottom w:val="0"/>
          <w:divBdr>
            <w:top w:val="none" w:sz="0" w:space="0" w:color="auto"/>
            <w:left w:val="none" w:sz="0" w:space="0" w:color="auto"/>
            <w:bottom w:val="none" w:sz="0" w:space="0" w:color="auto"/>
            <w:right w:val="none" w:sz="0" w:space="0" w:color="auto"/>
          </w:divBdr>
          <w:divsChild>
            <w:div w:id="189727393">
              <w:marLeft w:val="0"/>
              <w:marRight w:val="0"/>
              <w:marTop w:val="0"/>
              <w:marBottom w:val="0"/>
              <w:divBdr>
                <w:top w:val="none" w:sz="0" w:space="0" w:color="auto"/>
                <w:left w:val="none" w:sz="0" w:space="0" w:color="auto"/>
                <w:bottom w:val="none" w:sz="0" w:space="0" w:color="auto"/>
                <w:right w:val="none" w:sz="0" w:space="0" w:color="auto"/>
              </w:divBdr>
            </w:div>
            <w:div w:id="284164571">
              <w:marLeft w:val="0"/>
              <w:marRight w:val="0"/>
              <w:marTop w:val="0"/>
              <w:marBottom w:val="0"/>
              <w:divBdr>
                <w:top w:val="none" w:sz="0" w:space="0" w:color="auto"/>
                <w:left w:val="none" w:sz="0" w:space="0" w:color="auto"/>
                <w:bottom w:val="none" w:sz="0" w:space="0" w:color="auto"/>
                <w:right w:val="none" w:sz="0" w:space="0" w:color="auto"/>
              </w:divBdr>
            </w:div>
            <w:div w:id="327178171">
              <w:marLeft w:val="0"/>
              <w:marRight w:val="0"/>
              <w:marTop w:val="0"/>
              <w:marBottom w:val="0"/>
              <w:divBdr>
                <w:top w:val="none" w:sz="0" w:space="0" w:color="auto"/>
                <w:left w:val="none" w:sz="0" w:space="0" w:color="auto"/>
                <w:bottom w:val="none" w:sz="0" w:space="0" w:color="auto"/>
                <w:right w:val="none" w:sz="0" w:space="0" w:color="auto"/>
              </w:divBdr>
            </w:div>
            <w:div w:id="406460107">
              <w:marLeft w:val="0"/>
              <w:marRight w:val="0"/>
              <w:marTop w:val="0"/>
              <w:marBottom w:val="0"/>
              <w:divBdr>
                <w:top w:val="none" w:sz="0" w:space="0" w:color="auto"/>
                <w:left w:val="none" w:sz="0" w:space="0" w:color="auto"/>
                <w:bottom w:val="none" w:sz="0" w:space="0" w:color="auto"/>
                <w:right w:val="none" w:sz="0" w:space="0" w:color="auto"/>
              </w:divBdr>
            </w:div>
            <w:div w:id="430318447">
              <w:marLeft w:val="0"/>
              <w:marRight w:val="0"/>
              <w:marTop w:val="0"/>
              <w:marBottom w:val="0"/>
              <w:divBdr>
                <w:top w:val="none" w:sz="0" w:space="0" w:color="auto"/>
                <w:left w:val="none" w:sz="0" w:space="0" w:color="auto"/>
                <w:bottom w:val="none" w:sz="0" w:space="0" w:color="auto"/>
                <w:right w:val="none" w:sz="0" w:space="0" w:color="auto"/>
              </w:divBdr>
            </w:div>
            <w:div w:id="816650748">
              <w:marLeft w:val="0"/>
              <w:marRight w:val="0"/>
              <w:marTop w:val="0"/>
              <w:marBottom w:val="0"/>
              <w:divBdr>
                <w:top w:val="none" w:sz="0" w:space="0" w:color="auto"/>
                <w:left w:val="none" w:sz="0" w:space="0" w:color="auto"/>
                <w:bottom w:val="none" w:sz="0" w:space="0" w:color="auto"/>
                <w:right w:val="none" w:sz="0" w:space="0" w:color="auto"/>
              </w:divBdr>
            </w:div>
            <w:div w:id="934437174">
              <w:marLeft w:val="0"/>
              <w:marRight w:val="0"/>
              <w:marTop w:val="0"/>
              <w:marBottom w:val="0"/>
              <w:divBdr>
                <w:top w:val="none" w:sz="0" w:space="0" w:color="auto"/>
                <w:left w:val="none" w:sz="0" w:space="0" w:color="auto"/>
                <w:bottom w:val="none" w:sz="0" w:space="0" w:color="auto"/>
                <w:right w:val="none" w:sz="0" w:space="0" w:color="auto"/>
              </w:divBdr>
            </w:div>
            <w:div w:id="1558592213">
              <w:marLeft w:val="0"/>
              <w:marRight w:val="0"/>
              <w:marTop w:val="0"/>
              <w:marBottom w:val="0"/>
              <w:divBdr>
                <w:top w:val="none" w:sz="0" w:space="0" w:color="auto"/>
                <w:left w:val="none" w:sz="0" w:space="0" w:color="auto"/>
                <w:bottom w:val="none" w:sz="0" w:space="0" w:color="auto"/>
                <w:right w:val="none" w:sz="0" w:space="0" w:color="auto"/>
              </w:divBdr>
            </w:div>
            <w:div w:id="1691686627">
              <w:marLeft w:val="0"/>
              <w:marRight w:val="0"/>
              <w:marTop w:val="0"/>
              <w:marBottom w:val="0"/>
              <w:divBdr>
                <w:top w:val="none" w:sz="0" w:space="0" w:color="auto"/>
                <w:left w:val="none" w:sz="0" w:space="0" w:color="auto"/>
                <w:bottom w:val="none" w:sz="0" w:space="0" w:color="auto"/>
                <w:right w:val="none" w:sz="0" w:space="0" w:color="auto"/>
              </w:divBdr>
            </w:div>
            <w:div w:id="1762332420">
              <w:marLeft w:val="0"/>
              <w:marRight w:val="0"/>
              <w:marTop w:val="0"/>
              <w:marBottom w:val="0"/>
              <w:divBdr>
                <w:top w:val="none" w:sz="0" w:space="0" w:color="auto"/>
                <w:left w:val="none" w:sz="0" w:space="0" w:color="auto"/>
                <w:bottom w:val="none" w:sz="0" w:space="0" w:color="auto"/>
                <w:right w:val="none" w:sz="0" w:space="0" w:color="auto"/>
              </w:divBdr>
            </w:div>
            <w:div w:id="1770156270">
              <w:marLeft w:val="0"/>
              <w:marRight w:val="0"/>
              <w:marTop w:val="0"/>
              <w:marBottom w:val="0"/>
              <w:divBdr>
                <w:top w:val="none" w:sz="0" w:space="0" w:color="auto"/>
                <w:left w:val="none" w:sz="0" w:space="0" w:color="auto"/>
                <w:bottom w:val="none" w:sz="0" w:space="0" w:color="auto"/>
                <w:right w:val="none" w:sz="0" w:space="0" w:color="auto"/>
              </w:divBdr>
            </w:div>
            <w:div w:id="1991861525">
              <w:marLeft w:val="0"/>
              <w:marRight w:val="0"/>
              <w:marTop w:val="0"/>
              <w:marBottom w:val="0"/>
              <w:divBdr>
                <w:top w:val="none" w:sz="0" w:space="0" w:color="auto"/>
                <w:left w:val="none" w:sz="0" w:space="0" w:color="auto"/>
                <w:bottom w:val="none" w:sz="0" w:space="0" w:color="auto"/>
                <w:right w:val="none" w:sz="0" w:space="0" w:color="auto"/>
              </w:divBdr>
            </w:div>
            <w:div w:id="2075809335">
              <w:marLeft w:val="0"/>
              <w:marRight w:val="0"/>
              <w:marTop w:val="0"/>
              <w:marBottom w:val="0"/>
              <w:divBdr>
                <w:top w:val="none" w:sz="0" w:space="0" w:color="auto"/>
                <w:left w:val="none" w:sz="0" w:space="0" w:color="auto"/>
                <w:bottom w:val="none" w:sz="0" w:space="0" w:color="auto"/>
                <w:right w:val="none" w:sz="0" w:space="0" w:color="auto"/>
              </w:divBdr>
            </w:div>
            <w:div w:id="2133396483">
              <w:marLeft w:val="0"/>
              <w:marRight w:val="0"/>
              <w:marTop w:val="0"/>
              <w:marBottom w:val="0"/>
              <w:divBdr>
                <w:top w:val="none" w:sz="0" w:space="0" w:color="auto"/>
                <w:left w:val="none" w:sz="0" w:space="0" w:color="auto"/>
                <w:bottom w:val="none" w:sz="0" w:space="0" w:color="auto"/>
                <w:right w:val="none" w:sz="0" w:space="0" w:color="auto"/>
              </w:divBdr>
            </w:div>
            <w:div w:id="2142183278">
              <w:marLeft w:val="0"/>
              <w:marRight w:val="0"/>
              <w:marTop w:val="0"/>
              <w:marBottom w:val="0"/>
              <w:divBdr>
                <w:top w:val="none" w:sz="0" w:space="0" w:color="auto"/>
                <w:left w:val="none" w:sz="0" w:space="0" w:color="auto"/>
                <w:bottom w:val="none" w:sz="0" w:space="0" w:color="auto"/>
                <w:right w:val="none" w:sz="0" w:space="0" w:color="auto"/>
              </w:divBdr>
            </w:div>
          </w:divsChild>
        </w:div>
        <w:div w:id="1624965190">
          <w:marLeft w:val="0"/>
          <w:marRight w:val="0"/>
          <w:marTop w:val="0"/>
          <w:marBottom w:val="0"/>
          <w:divBdr>
            <w:top w:val="none" w:sz="0" w:space="0" w:color="auto"/>
            <w:left w:val="none" w:sz="0" w:space="0" w:color="auto"/>
            <w:bottom w:val="none" w:sz="0" w:space="0" w:color="auto"/>
            <w:right w:val="none" w:sz="0" w:space="0" w:color="auto"/>
          </w:divBdr>
        </w:div>
        <w:div w:id="2006082890">
          <w:marLeft w:val="0"/>
          <w:marRight w:val="0"/>
          <w:marTop w:val="0"/>
          <w:marBottom w:val="0"/>
          <w:divBdr>
            <w:top w:val="none" w:sz="0" w:space="0" w:color="auto"/>
            <w:left w:val="none" w:sz="0" w:space="0" w:color="auto"/>
            <w:bottom w:val="none" w:sz="0" w:space="0" w:color="auto"/>
            <w:right w:val="none" w:sz="0" w:space="0" w:color="auto"/>
          </w:divBdr>
        </w:div>
      </w:divsChild>
    </w:div>
    <w:div w:id="458031518">
      <w:bodyDiv w:val="1"/>
      <w:marLeft w:val="0"/>
      <w:marRight w:val="0"/>
      <w:marTop w:val="0"/>
      <w:marBottom w:val="0"/>
      <w:divBdr>
        <w:top w:val="none" w:sz="0" w:space="0" w:color="auto"/>
        <w:left w:val="none" w:sz="0" w:space="0" w:color="auto"/>
        <w:bottom w:val="none" w:sz="0" w:space="0" w:color="auto"/>
        <w:right w:val="none" w:sz="0" w:space="0" w:color="auto"/>
      </w:divBdr>
    </w:div>
    <w:div w:id="526867761">
      <w:bodyDiv w:val="1"/>
      <w:marLeft w:val="0"/>
      <w:marRight w:val="0"/>
      <w:marTop w:val="0"/>
      <w:marBottom w:val="0"/>
      <w:divBdr>
        <w:top w:val="none" w:sz="0" w:space="0" w:color="auto"/>
        <w:left w:val="none" w:sz="0" w:space="0" w:color="auto"/>
        <w:bottom w:val="none" w:sz="0" w:space="0" w:color="auto"/>
        <w:right w:val="none" w:sz="0" w:space="0" w:color="auto"/>
      </w:divBdr>
      <w:divsChild>
        <w:div w:id="65953537">
          <w:marLeft w:val="0"/>
          <w:marRight w:val="0"/>
          <w:marTop w:val="0"/>
          <w:marBottom w:val="0"/>
          <w:divBdr>
            <w:top w:val="none" w:sz="0" w:space="0" w:color="auto"/>
            <w:left w:val="none" w:sz="0" w:space="0" w:color="auto"/>
            <w:bottom w:val="none" w:sz="0" w:space="0" w:color="auto"/>
            <w:right w:val="none" w:sz="0" w:space="0" w:color="auto"/>
          </w:divBdr>
        </w:div>
        <w:div w:id="1467770304">
          <w:marLeft w:val="0"/>
          <w:marRight w:val="0"/>
          <w:marTop w:val="0"/>
          <w:marBottom w:val="0"/>
          <w:divBdr>
            <w:top w:val="none" w:sz="0" w:space="0" w:color="auto"/>
            <w:left w:val="none" w:sz="0" w:space="0" w:color="auto"/>
            <w:bottom w:val="none" w:sz="0" w:space="0" w:color="auto"/>
            <w:right w:val="none" w:sz="0" w:space="0" w:color="auto"/>
          </w:divBdr>
        </w:div>
        <w:div w:id="1818108643">
          <w:marLeft w:val="0"/>
          <w:marRight w:val="0"/>
          <w:marTop w:val="0"/>
          <w:marBottom w:val="0"/>
          <w:divBdr>
            <w:top w:val="none" w:sz="0" w:space="0" w:color="auto"/>
            <w:left w:val="none" w:sz="0" w:space="0" w:color="auto"/>
            <w:bottom w:val="none" w:sz="0" w:space="0" w:color="auto"/>
            <w:right w:val="none" w:sz="0" w:space="0" w:color="auto"/>
          </w:divBdr>
        </w:div>
      </w:divsChild>
    </w:div>
    <w:div w:id="529730248">
      <w:bodyDiv w:val="1"/>
      <w:marLeft w:val="0"/>
      <w:marRight w:val="0"/>
      <w:marTop w:val="0"/>
      <w:marBottom w:val="0"/>
      <w:divBdr>
        <w:top w:val="none" w:sz="0" w:space="0" w:color="auto"/>
        <w:left w:val="none" w:sz="0" w:space="0" w:color="auto"/>
        <w:bottom w:val="none" w:sz="0" w:space="0" w:color="auto"/>
        <w:right w:val="none" w:sz="0" w:space="0" w:color="auto"/>
      </w:divBdr>
    </w:div>
    <w:div w:id="572935944">
      <w:bodyDiv w:val="1"/>
      <w:marLeft w:val="0"/>
      <w:marRight w:val="0"/>
      <w:marTop w:val="0"/>
      <w:marBottom w:val="0"/>
      <w:divBdr>
        <w:top w:val="none" w:sz="0" w:space="0" w:color="auto"/>
        <w:left w:val="none" w:sz="0" w:space="0" w:color="auto"/>
        <w:bottom w:val="none" w:sz="0" w:space="0" w:color="auto"/>
        <w:right w:val="none" w:sz="0" w:space="0" w:color="auto"/>
      </w:divBdr>
    </w:div>
    <w:div w:id="581525305">
      <w:bodyDiv w:val="1"/>
      <w:marLeft w:val="0"/>
      <w:marRight w:val="0"/>
      <w:marTop w:val="0"/>
      <w:marBottom w:val="0"/>
      <w:divBdr>
        <w:top w:val="none" w:sz="0" w:space="0" w:color="auto"/>
        <w:left w:val="none" w:sz="0" w:space="0" w:color="auto"/>
        <w:bottom w:val="none" w:sz="0" w:space="0" w:color="auto"/>
        <w:right w:val="none" w:sz="0" w:space="0" w:color="auto"/>
      </w:divBdr>
    </w:div>
    <w:div w:id="589627517">
      <w:bodyDiv w:val="1"/>
      <w:marLeft w:val="0"/>
      <w:marRight w:val="0"/>
      <w:marTop w:val="0"/>
      <w:marBottom w:val="0"/>
      <w:divBdr>
        <w:top w:val="none" w:sz="0" w:space="0" w:color="auto"/>
        <w:left w:val="none" w:sz="0" w:space="0" w:color="auto"/>
        <w:bottom w:val="none" w:sz="0" w:space="0" w:color="auto"/>
        <w:right w:val="none" w:sz="0" w:space="0" w:color="auto"/>
      </w:divBdr>
    </w:div>
    <w:div w:id="601188291">
      <w:bodyDiv w:val="1"/>
      <w:marLeft w:val="0"/>
      <w:marRight w:val="0"/>
      <w:marTop w:val="0"/>
      <w:marBottom w:val="0"/>
      <w:divBdr>
        <w:top w:val="none" w:sz="0" w:space="0" w:color="auto"/>
        <w:left w:val="none" w:sz="0" w:space="0" w:color="auto"/>
        <w:bottom w:val="none" w:sz="0" w:space="0" w:color="auto"/>
        <w:right w:val="none" w:sz="0" w:space="0" w:color="auto"/>
      </w:divBdr>
      <w:divsChild>
        <w:div w:id="1565681324">
          <w:marLeft w:val="0"/>
          <w:marRight w:val="0"/>
          <w:marTop w:val="0"/>
          <w:marBottom w:val="0"/>
          <w:divBdr>
            <w:top w:val="none" w:sz="0" w:space="0" w:color="auto"/>
            <w:left w:val="none" w:sz="0" w:space="0" w:color="auto"/>
            <w:bottom w:val="none" w:sz="0" w:space="0" w:color="auto"/>
            <w:right w:val="none" w:sz="0" w:space="0" w:color="auto"/>
          </w:divBdr>
          <w:divsChild>
            <w:div w:id="293216607">
              <w:marLeft w:val="0"/>
              <w:marRight w:val="0"/>
              <w:marTop w:val="0"/>
              <w:marBottom w:val="0"/>
              <w:divBdr>
                <w:top w:val="none" w:sz="0" w:space="0" w:color="auto"/>
                <w:left w:val="none" w:sz="0" w:space="0" w:color="auto"/>
                <w:bottom w:val="none" w:sz="0" w:space="0" w:color="auto"/>
                <w:right w:val="none" w:sz="0" w:space="0" w:color="auto"/>
              </w:divBdr>
            </w:div>
            <w:div w:id="354767710">
              <w:marLeft w:val="0"/>
              <w:marRight w:val="0"/>
              <w:marTop w:val="0"/>
              <w:marBottom w:val="0"/>
              <w:divBdr>
                <w:top w:val="none" w:sz="0" w:space="0" w:color="auto"/>
                <w:left w:val="none" w:sz="0" w:space="0" w:color="auto"/>
                <w:bottom w:val="none" w:sz="0" w:space="0" w:color="auto"/>
                <w:right w:val="none" w:sz="0" w:space="0" w:color="auto"/>
              </w:divBdr>
            </w:div>
            <w:div w:id="1140071736">
              <w:marLeft w:val="0"/>
              <w:marRight w:val="0"/>
              <w:marTop w:val="0"/>
              <w:marBottom w:val="0"/>
              <w:divBdr>
                <w:top w:val="none" w:sz="0" w:space="0" w:color="auto"/>
                <w:left w:val="none" w:sz="0" w:space="0" w:color="auto"/>
                <w:bottom w:val="none" w:sz="0" w:space="0" w:color="auto"/>
                <w:right w:val="none" w:sz="0" w:space="0" w:color="auto"/>
              </w:divBdr>
            </w:div>
          </w:divsChild>
        </w:div>
        <w:div w:id="1905874791">
          <w:marLeft w:val="0"/>
          <w:marRight w:val="0"/>
          <w:marTop w:val="0"/>
          <w:marBottom w:val="0"/>
          <w:divBdr>
            <w:top w:val="none" w:sz="0" w:space="0" w:color="auto"/>
            <w:left w:val="none" w:sz="0" w:space="0" w:color="auto"/>
            <w:bottom w:val="none" w:sz="0" w:space="0" w:color="auto"/>
            <w:right w:val="none" w:sz="0" w:space="0" w:color="auto"/>
          </w:divBdr>
          <w:divsChild>
            <w:div w:id="88700198">
              <w:marLeft w:val="0"/>
              <w:marRight w:val="0"/>
              <w:marTop w:val="0"/>
              <w:marBottom w:val="0"/>
              <w:divBdr>
                <w:top w:val="none" w:sz="0" w:space="0" w:color="auto"/>
                <w:left w:val="none" w:sz="0" w:space="0" w:color="auto"/>
                <w:bottom w:val="none" w:sz="0" w:space="0" w:color="auto"/>
                <w:right w:val="none" w:sz="0" w:space="0" w:color="auto"/>
              </w:divBdr>
            </w:div>
            <w:div w:id="145729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412143">
      <w:bodyDiv w:val="1"/>
      <w:marLeft w:val="0"/>
      <w:marRight w:val="0"/>
      <w:marTop w:val="0"/>
      <w:marBottom w:val="0"/>
      <w:divBdr>
        <w:top w:val="none" w:sz="0" w:space="0" w:color="auto"/>
        <w:left w:val="none" w:sz="0" w:space="0" w:color="auto"/>
        <w:bottom w:val="none" w:sz="0" w:space="0" w:color="auto"/>
        <w:right w:val="none" w:sz="0" w:space="0" w:color="auto"/>
      </w:divBdr>
    </w:div>
    <w:div w:id="634918055">
      <w:bodyDiv w:val="1"/>
      <w:marLeft w:val="0"/>
      <w:marRight w:val="0"/>
      <w:marTop w:val="0"/>
      <w:marBottom w:val="0"/>
      <w:divBdr>
        <w:top w:val="none" w:sz="0" w:space="0" w:color="auto"/>
        <w:left w:val="none" w:sz="0" w:space="0" w:color="auto"/>
        <w:bottom w:val="none" w:sz="0" w:space="0" w:color="auto"/>
        <w:right w:val="none" w:sz="0" w:space="0" w:color="auto"/>
      </w:divBdr>
      <w:divsChild>
        <w:div w:id="61488581">
          <w:marLeft w:val="0"/>
          <w:marRight w:val="0"/>
          <w:marTop w:val="0"/>
          <w:marBottom w:val="0"/>
          <w:divBdr>
            <w:top w:val="none" w:sz="0" w:space="0" w:color="auto"/>
            <w:left w:val="none" w:sz="0" w:space="0" w:color="auto"/>
            <w:bottom w:val="none" w:sz="0" w:space="0" w:color="auto"/>
            <w:right w:val="none" w:sz="0" w:space="0" w:color="auto"/>
          </w:divBdr>
        </w:div>
        <w:div w:id="87508090">
          <w:marLeft w:val="0"/>
          <w:marRight w:val="0"/>
          <w:marTop w:val="0"/>
          <w:marBottom w:val="0"/>
          <w:divBdr>
            <w:top w:val="none" w:sz="0" w:space="0" w:color="auto"/>
            <w:left w:val="none" w:sz="0" w:space="0" w:color="auto"/>
            <w:bottom w:val="none" w:sz="0" w:space="0" w:color="auto"/>
            <w:right w:val="none" w:sz="0" w:space="0" w:color="auto"/>
          </w:divBdr>
        </w:div>
        <w:div w:id="137965036">
          <w:marLeft w:val="0"/>
          <w:marRight w:val="0"/>
          <w:marTop w:val="0"/>
          <w:marBottom w:val="0"/>
          <w:divBdr>
            <w:top w:val="none" w:sz="0" w:space="0" w:color="auto"/>
            <w:left w:val="none" w:sz="0" w:space="0" w:color="auto"/>
            <w:bottom w:val="none" w:sz="0" w:space="0" w:color="auto"/>
            <w:right w:val="none" w:sz="0" w:space="0" w:color="auto"/>
          </w:divBdr>
        </w:div>
        <w:div w:id="194856318">
          <w:marLeft w:val="0"/>
          <w:marRight w:val="0"/>
          <w:marTop w:val="0"/>
          <w:marBottom w:val="0"/>
          <w:divBdr>
            <w:top w:val="none" w:sz="0" w:space="0" w:color="auto"/>
            <w:left w:val="none" w:sz="0" w:space="0" w:color="auto"/>
            <w:bottom w:val="none" w:sz="0" w:space="0" w:color="auto"/>
            <w:right w:val="none" w:sz="0" w:space="0" w:color="auto"/>
          </w:divBdr>
        </w:div>
        <w:div w:id="317464071">
          <w:marLeft w:val="0"/>
          <w:marRight w:val="0"/>
          <w:marTop w:val="0"/>
          <w:marBottom w:val="0"/>
          <w:divBdr>
            <w:top w:val="none" w:sz="0" w:space="0" w:color="auto"/>
            <w:left w:val="none" w:sz="0" w:space="0" w:color="auto"/>
            <w:bottom w:val="none" w:sz="0" w:space="0" w:color="auto"/>
            <w:right w:val="none" w:sz="0" w:space="0" w:color="auto"/>
          </w:divBdr>
        </w:div>
        <w:div w:id="566189553">
          <w:marLeft w:val="0"/>
          <w:marRight w:val="0"/>
          <w:marTop w:val="0"/>
          <w:marBottom w:val="0"/>
          <w:divBdr>
            <w:top w:val="none" w:sz="0" w:space="0" w:color="auto"/>
            <w:left w:val="none" w:sz="0" w:space="0" w:color="auto"/>
            <w:bottom w:val="none" w:sz="0" w:space="0" w:color="auto"/>
            <w:right w:val="none" w:sz="0" w:space="0" w:color="auto"/>
          </w:divBdr>
        </w:div>
        <w:div w:id="580482242">
          <w:marLeft w:val="0"/>
          <w:marRight w:val="0"/>
          <w:marTop w:val="0"/>
          <w:marBottom w:val="0"/>
          <w:divBdr>
            <w:top w:val="none" w:sz="0" w:space="0" w:color="auto"/>
            <w:left w:val="none" w:sz="0" w:space="0" w:color="auto"/>
            <w:bottom w:val="none" w:sz="0" w:space="0" w:color="auto"/>
            <w:right w:val="none" w:sz="0" w:space="0" w:color="auto"/>
          </w:divBdr>
        </w:div>
        <w:div w:id="1030644105">
          <w:marLeft w:val="0"/>
          <w:marRight w:val="0"/>
          <w:marTop w:val="0"/>
          <w:marBottom w:val="0"/>
          <w:divBdr>
            <w:top w:val="none" w:sz="0" w:space="0" w:color="auto"/>
            <w:left w:val="none" w:sz="0" w:space="0" w:color="auto"/>
            <w:bottom w:val="none" w:sz="0" w:space="0" w:color="auto"/>
            <w:right w:val="none" w:sz="0" w:space="0" w:color="auto"/>
          </w:divBdr>
        </w:div>
        <w:div w:id="1030648191">
          <w:marLeft w:val="0"/>
          <w:marRight w:val="0"/>
          <w:marTop w:val="0"/>
          <w:marBottom w:val="0"/>
          <w:divBdr>
            <w:top w:val="none" w:sz="0" w:space="0" w:color="auto"/>
            <w:left w:val="none" w:sz="0" w:space="0" w:color="auto"/>
            <w:bottom w:val="none" w:sz="0" w:space="0" w:color="auto"/>
            <w:right w:val="none" w:sz="0" w:space="0" w:color="auto"/>
          </w:divBdr>
        </w:div>
        <w:div w:id="1314487367">
          <w:marLeft w:val="0"/>
          <w:marRight w:val="0"/>
          <w:marTop w:val="0"/>
          <w:marBottom w:val="0"/>
          <w:divBdr>
            <w:top w:val="none" w:sz="0" w:space="0" w:color="auto"/>
            <w:left w:val="none" w:sz="0" w:space="0" w:color="auto"/>
            <w:bottom w:val="none" w:sz="0" w:space="0" w:color="auto"/>
            <w:right w:val="none" w:sz="0" w:space="0" w:color="auto"/>
          </w:divBdr>
        </w:div>
        <w:div w:id="1396394674">
          <w:marLeft w:val="0"/>
          <w:marRight w:val="0"/>
          <w:marTop w:val="0"/>
          <w:marBottom w:val="0"/>
          <w:divBdr>
            <w:top w:val="none" w:sz="0" w:space="0" w:color="auto"/>
            <w:left w:val="none" w:sz="0" w:space="0" w:color="auto"/>
            <w:bottom w:val="none" w:sz="0" w:space="0" w:color="auto"/>
            <w:right w:val="none" w:sz="0" w:space="0" w:color="auto"/>
          </w:divBdr>
        </w:div>
        <w:div w:id="1480154500">
          <w:marLeft w:val="0"/>
          <w:marRight w:val="0"/>
          <w:marTop w:val="0"/>
          <w:marBottom w:val="0"/>
          <w:divBdr>
            <w:top w:val="none" w:sz="0" w:space="0" w:color="auto"/>
            <w:left w:val="none" w:sz="0" w:space="0" w:color="auto"/>
            <w:bottom w:val="none" w:sz="0" w:space="0" w:color="auto"/>
            <w:right w:val="none" w:sz="0" w:space="0" w:color="auto"/>
          </w:divBdr>
        </w:div>
        <w:div w:id="1891378100">
          <w:marLeft w:val="0"/>
          <w:marRight w:val="0"/>
          <w:marTop w:val="0"/>
          <w:marBottom w:val="0"/>
          <w:divBdr>
            <w:top w:val="none" w:sz="0" w:space="0" w:color="auto"/>
            <w:left w:val="none" w:sz="0" w:space="0" w:color="auto"/>
            <w:bottom w:val="none" w:sz="0" w:space="0" w:color="auto"/>
            <w:right w:val="none" w:sz="0" w:space="0" w:color="auto"/>
          </w:divBdr>
        </w:div>
      </w:divsChild>
    </w:div>
    <w:div w:id="653950814">
      <w:bodyDiv w:val="1"/>
      <w:marLeft w:val="0"/>
      <w:marRight w:val="0"/>
      <w:marTop w:val="0"/>
      <w:marBottom w:val="0"/>
      <w:divBdr>
        <w:top w:val="none" w:sz="0" w:space="0" w:color="auto"/>
        <w:left w:val="none" w:sz="0" w:space="0" w:color="auto"/>
        <w:bottom w:val="none" w:sz="0" w:space="0" w:color="auto"/>
        <w:right w:val="none" w:sz="0" w:space="0" w:color="auto"/>
      </w:divBdr>
    </w:div>
    <w:div w:id="797459467">
      <w:bodyDiv w:val="1"/>
      <w:marLeft w:val="0"/>
      <w:marRight w:val="0"/>
      <w:marTop w:val="0"/>
      <w:marBottom w:val="0"/>
      <w:divBdr>
        <w:top w:val="none" w:sz="0" w:space="0" w:color="auto"/>
        <w:left w:val="none" w:sz="0" w:space="0" w:color="auto"/>
        <w:bottom w:val="none" w:sz="0" w:space="0" w:color="auto"/>
        <w:right w:val="none" w:sz="0" w:space="0" w:color="auto"/>
      </w:divBdr>
    </w:div>
    <w:div w:id="800726106">
      <w:bodyDiv w:val="1"/>
      <w:marLeft w:val="0"/>
      <w:marRight w:val="0"/>
      <w:marTop w:val="0"/>
      <w:marBottom w:val="0"/>
      <w:divBdr>
        <w:top w:val="none" w:sz="0" w:space="0" w:color="auto"/>
        <w:left w:val="none" w:sz="0" w:space="0" w:color="auto"/>
        <w:bottom w:val="none" w:sz="0" w:space="0" w:color="auto"/>
        <w:right w:val="none" w:sz="0" w:space="0" w:color="auto"/>
      </w:divBdr>
    </w:div>
    <w:div w:id="815996764">
      <w:bodyDiv w:val="1"/>
      <w:marLeft w:val="0"/>
      <w:marRight w:val="0"/>
      <w:marTop w:val="0"/>
      <w:marBottom w:val="0"/>
      <w:divBdr>
        <w:top w:val="none" w:sz="0" w:space="0" w:color="auto"/>
        <w:left w:val="none" w:sz="0" w:space="0" w:color="auto"/>
        <w:bottom w:val="none" w:sz="0" w:space="0" w:color="auto"/>
        <w:right w:val="none" w:sz="0" w:space="0" w:color="auto"/>
      </w:divBdr>
    </w:div>
    <w:div w:id="829176450">
      <w:bodyDiv w:val="1"/>
      <w:marLeft w:val="0"/>
      <w:marRight w:val="0"/>
      <w:marTop w:val="0"/>
      <w:marBottom w:val="0"/>
      <w:divBdr>
        <w:top w:val="none" w:sz="0" w:space="0" w:color="auto"/>
        <w:left w:val="none" w:sz="0" w:space="0" w:color="auto"/>
        <w:bottom w:val="none" w:sz="0" w:space="0" w:color="auto"/>
        <w:right w:val="none" w:sz="0" w:space="0" w:color="auto"/>
      </w:divBdr>
      <w:divsChild>
        <w:div w:id="451680562">
          <w:marLeft w:val="0"/>
          <w:marRight w:val="0"/>
          <w:marTop w:val="0"/>
          <w:marBottom w:val="0"/>
          <w:divBdr>
            <w:top w:val="none" w:sz="0" w:space="0" w:color="auto"/>
            <w:left w:val="none" w:sz="0" w:space="0" w:color="auto"/>
            <w:bottom w:val="none" w:sz="0" w:space="0" w:color="auto"/>
            <w:right w:val="none" w:sz="0" w:space="0" w:color="auto"/>
          </w:divBdr>
        </w:div>
        <w:div w:id="542253246">
          <w:marLeft w:val="0"/>
          <w:marRight w:val="0"/>
          <w:marTop w:val="0"/>
          <w:marBottom w:val="0"/>
          <w:divBdr>
            <w:top w:val="none" w:sz="0" w:space="0" w:color="auto"/>
            <w:left w:val="none" w:sz="0" w:space="0" w:color="auto"/>
            <w:bottom w:val="none" w:sz="0" w:space="0" w:color="auto"/>
            <w:right w:val="none" w:sz="0" w:space="0" w:color="auto"/>
          </w:divBdr>
        </w:div>
        <w:div w:id="1061370771">
          <w:marLeft w:val="0"/>
          <w:marRight w:val="0"/>
          <w:marTop w:val="0"/>
          <w:marBottom w:val="0"/>
          <w:divBdr>
            <w:top w:val="none" w:sz="0" w:space="0" w:color="auto"/>
            <w:left w:val="none" w:sz="0" w:space="0" w:color="auto"/>
            <w:bottom w:val="none" w:sz="0" w:space="0" w:color="auto"/>
            <w:right w:val="none" w:sz="0" w:space="0" w:color="auto"/>
          </w:divBdr>
        </w:div>
      </w:divsChild>
    </w:div>
    <w:div w:id="830485041">
      <w:bodyDiv w:val="1"/>
      <w:marLeft w:val="0"/>
      <w:marRight w:val="0"/>
      <w:marTop w:val="0"/>
      <w:marBottom w:val="0"/>
      <w:divBdr>
        <w:top w:val="none" w:sz="0" w:space="0" w:color="auto"/>
        <w:left w:val="none" w:sz="0" w:space="0" w:color="auto"/>
        <w:bottom w:val="none" w:sz="0" w:space="0" w:color="auto"/>
        <w:right w:val="none" w:sz="0" w:space="0" w:color="auto"/>
      </w:divBdr>
    </w:div>
    <w:div w:id="916552468">
      <w:bodyDiv w:val="1"/>
      <w:marLeft w:val="0"/>
      <w:marRight w:val="0"/>
      <w:marTop w:val="0"/>
      <w:marBottom w:val="0"/>
      <w:divBdr>
        <w:top w:val="none" w:sz="0" w:space="0" w:color="auto"/>
        <w:left w:val="none" w:sz="0" w:space="0" w:color="auto"/>
        <w:bottom w:val="none" w:sz="0" w:space="0" w:color="auto"/>
        <w:right w:val="none" w:sz="0" w:space="0" w:color="auto"/>
      </w:divBdr>
    </w:div>
    <w:div w:id="923226025">
      <w:bodyDiv w:val="1"/>
      <w:marLeft w:val="0"/>
      <w:marRight w:val="0"/>
      <w:marTop w:val="0"/>
      <w:marBottom w:val="0"/>
      <w:divBdr>
        <w:top w:val="none" w:sz="0" w:space="0" w:color="auto"/>
        <w:left w:val="none" w:sz="0" w:space="0" w:color="auto"/>
        <w:bottom w:val="none" w:sz="0" w:space="0" w:color="auto"/>
        <w:right w:val="none" w:sz="0" w:space="0" w:color="auto"/>
      </w:divBdr>
    </w:div>
    <w:div w:id="971179328">
      <w:bodyDiv w:val="1"/>
      <w:marLeft w:val="0"/>
      <w:marRight w:val="0"/>
      <w:marTop w:val="0"/>
      <w:marBottom w:val="0"/>
      <w:divBdr>
        <w:top w:val="none" w:sz="0" w:space="0" w:color="auto"/>
        <w:left w:val="none" w:sz="0" w:space="0" w:color="auto"/>
        <w:bottom w:val="none" w:sz="0" w:space="0" w:color="auto"/>
        <w:right w:val="none" w:sz="0" w:space="0" w:color="auto"/>
      </w:divBdr>
    </w:div>
    <w:div w:id="976955798">
      <w:bodyDiv w:val="1"/>
      <w:marLeft w:val="0"/>
      <w:marRight w:val="0"/>
      <w:marTop w:val="0"/>
      <w:marBottom w:val="0"/>
      <w:divBdr>
        <w:top w:val="none" w:sz="0" w:space="0" w:color="auto"/>
        <w:left w:val="none" w:sz="0" w:space="0" w:color="auto"/>
        <w:bottom w:val="none" w:sz="0" w:space="0" w:color="auto"/>
        <w:right w:val="none" w:sz="0" w:space="0" w:color="auto"/>
      </w:divBdr>
    </w:div>
    <w:div w:id="1151941527">
      <w:bodyDiv w:val="1"/>
      <w:marLeft w:val="0"/>
      <w:marRight w:val="0"/>
      <w:marTop w:val="0"/>
      <w:marBottom w:val="0"/>
      <w:divBdr>
        <w:top w:val="none" w:sz="0" w:space="0" w:color="auto"/>
        <w:left w:val="none" w:sz="0" w:space="0" w:color="auto"/>
        <w:bottom w:val="none" w:sz="0" w:space="0" w:color="auto"/>
        <w:right w:val="none" w:sz="0" w:space="0" w:color="auto"/>
      </w:divBdr>
    </w:div>
    <w:div w:id="1181510736">
      <w:bodyDiv w:val="1"/>
      <w:marLeft w:val="0"/>
      <w:marRight w:val="0"/>
      <w:marTop w:val="0"/>
      <w:marBottom w:val="0"/>
      <w:divBdr>
        <w:top w:val="none" w:sz="0" w:space="0" w:color="auto"/>
        <w:left w:val="none" w:sz="0" w:space="0" w:color="auto"/>
        <w:bottom w:val="none" w:sz="0" w:space="0" w:color="auto"/>
        <w:right w:val="none" w:sz="0" w:space="0" w:color="auto"/>
      </w:divBdr>
      <w:divsChild>
        <w:div w:id="91895737">
          <w:marLeft w:val="0"/>
          <w:marRight w:val="0"/>
          <w:marTop w:val="0"/>
          <w:marBottom w:val="0"/>
          <w:divBdr>
            <w:top w:val="none" w:sz="0" w:space="0" w:color="auto"/>
            <w:left w:val="none" w:sz="0" w:space="0" w:color="auto"/>
            <w:bottom w:val="none" w:sz="0" w:space="0" w:color="auto"/>
            <w:right w:val="none" w:sz="0" w:space="0" w:color="auto"/>
          </w:divBdr>
          <w:divsChild>
            <w:div w:id="201133319">
              <w:marLeft w:val="0"/>
              <w:marRight w:val="0"/>
              <w:marTop w:val="0"/>
              <w:marBottom w:val="0"/>
              <w:divBdr>
                <w:top w:val="none" w:sz="0" w:space="0" w:color="auto"/>
                <w:left w:val="none" w:sz="0" w:space="0" w:color="auto"/>
                <w:bottom w:val="none" w:sz="0" w:space="0" w:color="auto"/>
                <w:right w:val="none" w:sz="0" w:space="0" w:color="auto"/>
              </w:divBdr>
            </w:div>
            <w:div w:id="219639980">
              <w:marLeft w:val="0"/>
              <w:marRight w:val="0"/>
              <w:marTop w:val="0"/>
              <w:marBottom w:val="0"/>
              <w:divBdr>
                <w:top w:val="none" w:sz="0" w:space="0" w:color="auto"/>
                <w:left w:val="none" w:sz="0" w:space="0" w:color="auto"/>
                <w:bottom w:val="none" w:sz="0" w:space="0" w:color="auto"/>
                <w:right w:val="none" w:sz="0" w:space="0" w:color="auto"/>
              </w:divBdr>
            </w:div>
            <w:div w:id="285887884">
              <w:marLeft w:val="0"/>
              <w:marRight w:val="0"/>
              <w:marTop w:val="0"/>
              <w:marBottom w:val="0"/>
              <w:divBdr>
                <w:top w:val="none" w:sz="0" w:space="0" w:color="auto"/>
                <w:left w:val="none" w:sz="0" w:space="0" w:color="auto"/>
                <w:bottom w:val="none" w:sz="0" w:space="0" w:color="auto"/>
                <w:right w:val="none" w:sz="0" w:space="0" w:color="auto"/>
              </w:divBdr>
            </w:div>
            <w:div w:id="549651127">
              <w:marLeft w:val="0"/>
              <w:marRight w:val="0"/>
              <w:marTop w:val="0"/>
              <w:marBottom w:val="0"/>
              <w:divBdr>
                <w:top w:val="none" w:sz="0" w:space="0" w:color="auto"/>
                <w:left w:val="none" w:sz="0" w:space="0" w:color="auto"/>
                <w:bottom w:val="none" w:sz="0" w:space="0" w:color="auto"/>
                <w:right w:val="none" w:sz="0" w:space="0" w:color="auto"/>
              </w:divBdr>
            </w:div>
            <w:div w:id="566382493">
              <w:marLeft w:val="0"/>
              <w:marRight w:val="0"/>
              <w:marTop w:val="0"/>
              <w:marBottom w:val="0"/>
              <w:divBdr>
                <w:top w:val="none" w:sz="0" w:space="0" w:color="auto"/>
                <w:left w:val="none" w:sz="0" w:space="0" w:color="auto"/>
                <w:bottom w:val="none" w:sz="0" w:space="0" w:color="auto"/>
                <w:right w:val="none" w:sz="0" w:space="0" w:color="auto"/>
              </w:divBdr>
            </w:div>
            <w:div w:id="811169200">
              <w:marLeft w:val="0"/>
              <w:marRight w:val="0"/>
              <w:marTop w:val="0"/>
              <w:marBottom w:val="0"/>
              <w:divBdr>
                <w:top w:val="none" w:sz="0" w:space="0" w:color="auto"/>
                <w:left w:val="none" w:sz="0" w:space="0" w:color="auto"/>
                <w:bottom w:val="none" w:sz="0" w:space="0" w:color="auto"/>
                <w:right w:val="none" w:sz="0" w:space="0" w:color="auto"/>
              </w:divBdr>
            </w:div>
            <w:div w:id="1017342534">
              <w:marLeft w:val="0"/>
              <w:marRight w:val="0"/>
              <w:marTop w:val="0"/>
              <w:marBottom w:val="0"/>
              <w:divBdr>
                <w:top w:val="none" w:sz="0" w:space="0" w:color="auto"/>
                <w:left w:val="none" w:sz="0" w:space="0" w:color="auto"/>
                <w:bottom w:val="none" w:sz="0" w:space="0" w:color="auto"/>
                <w:right w:val="none" w:sz="0" w:space="0" w:color="auto"/>
              </w:divBdr>
            </w:div>
            <w:div w:id="1063793763">
              <w:marLeft w:val="0"/>
              <w:marRight w:val="0"/>
              <w:marTop w:val="0"/>
              <w:marBottom w:val="0"/>
              <w:divBdr>
                <w:top w:val="none" w:sz="0" w:space="0" w:color="auto"/>
                <w:left w:val="none" w:sz="0" w:space="0" w:color="auto"/>
                <w:bottom w:val="none" w:sz="0" w:space="0" w:color="auto"/>
                <w:right w:val="none" w:sz="0" w:space="0" w:color="auto"/>
              </w:divBdr>
            </w:div>
            <w:div w:id="1103840926">
              <w:marLeft w:val="0"/>
              <w:marRight w:val="0"/>
              <w:marTop w:val="0"/>
              <w:marBottom w:val="0"/>
              <w:divBdr>
                <w:top w:val="none" w:sz="0" w:space="0" w:color="auto"/>
                <w:left w:val="none" w:sz="0" w:space="0" w:color="auto"/>
                <w:bottom w:val="none" w:sz="0" w:space="0" w:color="auto"/>
                <w:right w:val="none" w:sz="0" w:space="0" w:color="auto"/>
              </w:divBdr>
            </w:div>
            <w:div w:id="1387683520">
              <w:marLeft w:val="0"/>
              <w:marRight w:val="0"/>
              <w:marTop w:val="0"/>
              <w:marBottom w:val="0"/>
              <w:divBdr>
                <w:top w:val="none" w:sz="0" w:space="0" w:color="auto"/>
                <w:left w:val="none" w:sz="0" w:space="0" w:color="auto"/>
                <w:bottom w:val="none" w:sz="0" w:space="0" w:color="auto"/>
                <w:right w:val="none" w:sz="0" w:space="0" w:color="auto"/>
              </w:divBdr>
            </w:div>
            <w:div w:id="1659193568">
              <w:marLeft w:val="0"/>
              <w:marRight w:val="0"/>
              <w:marTop w:val="0"/>
              <w:marBottom w:val="0"/>
              <w:divBdr>
                <w:top w:val="none" w:sz="0" w:space="0" w:color="auto"/>
                <w:left w:val="none" w:sz="0" w:space="0" w:color="auto"/>
                <w:bottom w:val="none" w:sz="0" w:space="0" w:color="auto"/>
                <w:right w:val="none" w:sz="0" w:space="0" w:color="auto"/>
              </w:divBdr>
            </w:div>
            <w:div w:id="1689328349">
              <w:marLeft w:val="0"/>
              <w:marRight w:val="0"/>
              <w:marTop w:val="0"/>
              <w:marBottom w:val="0"/>
              <w:divBdr>
                <w:top w:val="none" w:sz="0" w:space="0" w:color="auto"/>
                <w:left w:val="none" w:sz="0" w:space="0" w:color="auto"/>
                <w:bottom w:val="none" w:sz="0" w:space="0" w:color="auto"/>
                <w:right w:val="none" w:sz="0" w:space="0" w:color="auto"/>
              </w:divBdr>
            </w:div>
            <w:div w:id="1747608165">
              <w:marLeft w:val="0"/>
              <w:marRight w:val="0"/>
              <w:marTop w:val="0"/>
              <w:marBottom w:val="0"/>
              <w:divBdr>
                <w:top w:val="none" w:sz="0" w:space="0" w:color="auto"/>
                <w:left w:val="none" w:sz="0" w:space="0" w:color="auto"/>
                <w:bottom w:val="none" w:sz="0" w:space="0" w:color="auto"/>
                <w:right w:val="none" w:sz="0" w:space="0" w:color="auto"/>
              </w:divBdr>
            </w:div>
            <w:div w:id="1901165174">
              <w:marLeft w:val="0"/>
              <w:marRight w:val="0"/>
              <w:marTop w:val="0"/>
              <w:marBottom w:val="0"/>
              <w:divBdr>
                <w:top w:val="none" w:sz="0" w:space="0" w:color="auto"/>
                <w:left w:val="none" w:sz="0" w:space="0" w:color="auto"/>
                <w:bottom w:val="none" w:sz="0" w:space="0" w:color="auto"/>
                <w:right w:val="none" w:sz="0" w:space="0" w:color="auto"/>
              </w:divBdr>
            </w:div>
            <w:div w:id="1929388036">
              <w:marLeft w:val="0"/>
              <w:marRight w:val="0"/>
              <w:marTop w:val="0"/>
              <w:marBottom w:val="0"/>
              <w:divBdr>
                <w:top w:val="none" w:sz="0" w:space="0" w:color="auto"/>
                <w:left w:val="none" w:sz="0" w:space="0" w:color="auto"/>
                <w:bottom w:val="none" w:sz="0" w:space="0" w:color="auto"/>
                <w:right w:val="none" w:sz="0" w:space="0" w:color="auto"/>
              </w:divBdr>
            </w:div>
          </w:divsChild>
        </w:div>
        <w:div w:id="1094983620">
          <w:marLeft w:val="0"/>
          <w:marRight w:val="0"/>
          <w:marTop w:val="0"/>
          <w:marBottom w:val="0"/>
          <w:divBdr>
            <w:top w:val="none" w:sz="0" w:space="0" w:color="auto"/>
            <w:left w:val="none" w:sz="0" w:space="0" w:color="auto"/>
            <w:bottom w:val="none" w:sz="0" w:space="0" w:color="auto"/>
            <w:right w:val="none" w:sz="0" w:space="0" w:color="auto"/>
          </w:divBdr>
          <w:divsChild>
            <w:div w:id="118649339">
              <w:marLeft w:val="0"/>
              <w:marRight w:val="0"/>
              <w:marTop w:val="0"/>
              <w:marBottom w:val="0"/>
              <w:divBdr>
                <w:top w:val="none" w:sz="0" w:space="0" w:color="auto"/>
                <w:left w:val="none" w:sz="0" w:space="0" w:color="auto"/>
                <w:bottom w:val="none" w:sz="0" w:space="0" w:color="auto"/>
                <w:right w:val="none" w:sz="0" w:space="0" w:color="auto"/>
              </w:divBdr>
            </w:div>
            <w:div w:id="195849404">
              <w:marLeft w:val="0"/>
              <w:marRight w:val="0"/>
              <w:marTop w:val="0"/>
              <w:marBottom w:val="0"/>
              <w:divBdr>
                <w:top w:val="none" w:sz="0" w:space="0" w:color="auto"/>
                <w:left w:val="none" w:sz="0" w:space="0" w:color="auto"/>
                <w:bottom w:val="none" w:sz="0" w:space="0" w:color="auto"/>
                <w:right w:val="none" w:sz="0" w:space="0" w:color="auto"/>
              </w:divBdr>
            </w:div>
            <w:div w:id="396442446">
              <w:marLeft w:val="0"/>
              <w:marRight w:val="0"/>
              <w:marTop w:val="0"/>
              <w:marBottom w:val="0"/>
              <w:divBdr>
                <w:top w:val="none" w:sz="0" w:space="0" w:color="auto"/>
                <w:left w:val="none" w:sz="0" w:space="0" w:color="auto"/>
                <w:bottom w:val="none" w:sz="0" w:space="0" w:color="auto"/>
                <w:right w:val="none" w:sz="0" w:space="0" w:color="auto"/>
              </w:divBdr>
            </w:div>
            <w:div w:id="530994636">
              <w:marLeft w:val="0"/>
              <w:marRight w:val="0"/>
              <w:marTop w:val="0"/>
              <w:marBottom w:val="0"/>
              <w:divBdr>
                <w:top w:val="none" w:sz="0" w:space="0" w:color="auto"/>
                <w:left w:val="none" w:sz="0" w:space="0" w:color="auto"/>
                <w:bottom w:val="none" w:sz="0" w:space="0" w:color="auto"/>
                <w:right w:val="none" w:sz="0" w:space="0" w:color="auto"/>
              </w:divBdr>
            </w:div>
            <w:div w:id="531966745">
              <w:marLeft w:val="0"/>
              <w:marRight w:val="0"/>
              <w:marTop w:val="0"/>
              <w:marBottom w:val="0"/>
              <w:divBdr>
                <w:top w:val="none" w:sz="0" w:space="0" w:color="auto"/>
                <w:left w:val="none" w:sz="0" w:space="0" w:color="auto"/>
                <w:bottom w:val="none" w:sz="0" w:space="0" w:color="auto"/>
                <w:right w:val="none" w:sz="0" w:space="0" w:color="auto"/>
              </w:divBdr>
            </w:div>
            <w:div w:id="712197697">
              <w:marLeft w:val="0"/>
              <w:marRight w:val="0"/>
              <w:marTop w:val="0"/>
              <w:marBottom w:val="0"/>
              <w:divBdr>
                <w:top w:val="none" w:sz="0" w:space="0" w:color="auto"/>
                <w:left w:val="none" w:sz="0" w:space="0" w:color="auto"/>
                <w:bottom w:val="none" w:sz="0" w:space="0" w:color="auto"/>
                <w:right w:val="none" w:sz="0" w:space="0" w:color="auto"/>
              </w:divBdr>
            </w:div>
            <w:div w:id="1058087308">
              <w:marLeft w:val="0"/>
              <w:marRight w:val="0"/>
              <w:marTop w:val="0"/>
              <w:marBottom w:val="0"/>
              <w:divBdr>
                <w:top w:val="none" w:sz="0" w:space="0" w:color="auto"/>
                <w:left w:val="none" w:sz="0" w:space="0" w:color="auto"/>
                <w:bottom w:val="none" w:sz="0" w:space="0" w:color="auto"/>
                <w:right w:val="none" w:sz="0" w:space="0" w:color="auto"/>
              </w:divBdr>
            </w:div>
            <w:div w:id="1092551941">
              <w:marLeft w:val="0"/>
              <w:marRight w:val="0"/>
              <w:marTop w:val="0"/>
              <w:marBottom w:val="0"/>
              <w:divBdr>
                <w:top w:val="none" w:sz="0" w:space="0" w:color="auto"/>
                <w:left w:val="none" w:sz="0" w:space="0" w:color="auto"/>
                <w:bottom w:val="none" w:sz="0" w:space="0" w:color="auto"/>
                <w:right w:val="none" w:sz="0" w:space="0" w:color="auto"/>
              </w:divBdr>
            </w:div>
            <w:div w:id="1117681153">
              <w:marLeft w:val="0"/>
              <w:marRight w:val="0"/>
              <w:marTop w:val="0"/>
              <w:marBottom w:val="0"/>
              <w:divBdr>
                <w:top w:val="none" w:sz="0" w:space="0" w:color="auto"/>
                <w:left w:val="none" w:sz="0" w:space="0" w:color="auto"/>
                <w:bottom w:val="none" w:sz="0" w:space="0" w:color="auto"/>
                <w:right w:val="none" w:sz="0" w:space="0" w:color="auto"/>
              </w:divBdr>
            </w:div>
            <w:div w:id="1363047283">
              <w:marLeft w:val="0"/>
              <w:marRight w:val="0"/>
              <w:marTop w:val="0"/>
              <w:marBottom w:val="0"/>
              <w:divBdr>
                <w:top w:val="none" w:sz="0" w:space="0" w:color="auto"/>
                <w:left w:val="none" w:sz="0" w:space="0" w:color="auto"/>
                <w:bottom w:val="none" w:sz="0" w:space="0" w:color="auto"/>
                <w:right w:val="none" w:sz="0" w:space="0" w:color="auto"/>
              </w:divBdr>
            </w:div>
            <w:div w:id="1716999643">
              <w:marLeft w:val="0"/>
              <w:marRight w:val="0"/>
              <w:marTop w:val="0"/>
              <w:marBottom w:val="0"/>
              <w:divBdr>
                <w:top w:val="none" w:sz="0" w:space="0" w:color="auto"/>
                <w:left w:val="none" w:sz="0" w:space="0" w:color="auto"/>
                <w:bottom w:val="none" w:sz="0" w:space="0" w:color="auto"/>
                <w:right w:val="none" w:sz="0" w:space="0" w:color="auto"/>
              </w:divBdr>
            </w:div>
            <w:div w:id="1851987573">
              <w:marLeft w:val="0"/>
              <w:marRight w:val="0"/>
              <w:marTop w:val="0"/>
              <w:marBottom w:val="0"/>
              <w:divBdr>
                <w:top w:val="none" w:sz="0" w:space="0" w:color="auto"/>
                <w:left w:val="none" w:sz="0" w:space="0" w:color="auto"/>
                <w:bottom w:val="none" w:sz="0" w:space="0" w:color="auto"/>
                <w:right w:val="none" w:sz="0" w:space="0" w:color="auto"/>
              </w:divBdr>
            </w:div>
            <w:div w:id="1975402732">
              <w:marLeft w:val="0"/>
              <w:marRight w:val="0"/>
              <w:marTop w:val="0"/>
              <w:marBottom w:val="0"/>
              <w:divBdr>
                <w:top w:val="none" w:sz="0" w:space="0" w:color="auto"/>
                <w:left w:val="none" w:sz="0" w:space="0" w:color="auto"/>
                <w:bottom w:val="none" w:sz="0" w:space="0" w:color="auto"/>
                <w:right w:val="none" w:sz="0" w:space="0" w:color="auto"/>
              </w:divBdr>
            </w:div>
            <w:div w:id="204166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04899">
      <w:bodyDiv w:val="1"/>
      <w:marLeft w:val="0"/>
      <w:marRight w:val="0"/>
      <w:marTop w:val="0"/>
      <w:marBottom w:val="0"/>
      <w:divBdr>
        <w:top w:val="none" w:sz="0" w:space="0" w:color="auto"/>
        <w:left w:val="none" w:sz="0" w:space="0" w:color="auto"/>
        <w:bottom w:val="none" w:sz="0" w:space="0" w:color="auto"/>
        <w:right w:val="none" w:sz="0" w:space="0" w:color="auto"/>
      </w:divBdr>
    </w:div>
    <w:div w:id="126773046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21735847">
      <w:bodyDiv w:val="1"/>
      <w:marLeft w:val="0"/>
      <w:marRight w:val="0"/>
      <w:marTop w:val="0"/>
      <w:marBottom w:val="0"/>
      <w:divBdr>
        <w:top w:val="none" w:sz="0" w:space="0" w:color="auto"/>
        <w:left w:val="none" w:sz="0" w:space="0" w:color="auto"/>
        <w:bottom w:val="none" w:sz="0" w:space="0" w:color="auto"/>
        <w:right w:val="none" w:sz="0" w:space="0" w:color="auto"/>
      </w:divBdr>
    </w:div>
    <w:div w:id="1350791966">
      <w:bodyDiv w:val="1"/>
      <w:marLeft w:val="0"/>
      <w:marRight w:val="0"/>
      <w:marTop w:val="0"/>
      <w:marBottom w:val="0"/>
      <w:divBdr>
        <w:top w:val="none" w:sz="0" w:space="0" w:color="auto"/>
        <w:left w:val="none" w:sz="0" w:space="0" w:color="auto"/>
        <w:bottom w:val="none" w:sz="0" w:space="0" w:color="auto"/>
        <w:right w:val="none" w:sz="0" w:space="0" w:color="auto"/>
      </w:divBdr>
    </w:div>
    <w:div w:id="1374766514">
      <w:bodyDiv w:val="1"/>
      <w:marLeft w:val="0"/>
      <w:marRight w:val="0"/>
      <w:marTop w:val="0"/>
      <w:marBottom w:val="0"/>
      <w:divBdr>
        <w:top w:val="none" w:sz="0" w:space="0" w:color="auto"/>
        <w:left w:val="none" w:sz="0" w:space="0" w:color="auto"/>
        <w:bottom w:val="none" w:sz="0" w:space="0" w:color="auto"/>
        <w:right w:val="none" w:sz="0" w:space="0" w:color="auto"/>
      </w:divBdr>
    </w:div>
    <w:div w:id="1414626969">
      <w:bodyDiv w:val="1"/>
      <w:marLeft w:val="0"/>
      <w:marRight w:val="0"/>
      <w:marTop w:val="0"/>
      <w:marBottom w:val="0"/>
      <w:divBdr>
        <w:top w:val="none" w:sz="0" w:space="0" w:color="auto"/>
        <w:left w:val="none" w:sz="0" w:space="0" w:color="auto"/>
        <w:bottom w:val="none" w:sz="0" w:space="0" w:color="auto"/>
        <w:right w:val="none" w:sz="0" w:space="0" w:color="auto"/>
      </w:divBdr>
    </w:div>
    <w:div w:id="1516529599">
      <w:bodyDiv w:val="1"/>
      <w:marLeft w:val="0"/>
      <w:marRight w:val="0"/>
      <w:marTop w:val="0"/>
      <w:marBottom w:val="0"/>
      <w:divBdr>
        <w:top w:val="none" w:sz="0" w:space="0" w:color="auto"/>
        <w:left w:val="none" w:sz="0" w:space="0" w:color="auto"/>
        <w:bottom w:val="none" w:sz="0" w:space="0" w:color="auto"/>
        <w:right w:val="none" w:sz="0" w:space="0" w:color="auto"/>
      </w:divBdr>
    </w:div>
    <w:div w:id="1681813724">
      <w:bodyDiv w:val="1"/>
      <w:marLeft w:val="0"/>
      <w:marRight w:val="0"/>
      <w:marTop w:val="0"/>
      <w:marBottom w:val="0"/>
      <w:divBdr>
        <w:top w:val="none" w:sz="0" w:space="0" w:color="auto"/>
        <w:left w:val="none" w:sz="0" w:space="0" w:color="auto"/>
        <w:bottom w:val="none" w:sz="0" w:space="0" w:color="auto"/>
        <w:right w:val="none" w:sz="0" w:space="0" w:color="auto"/>
      </w:divBdr>
    </w:div>
    <w:div w:id="1703290174">
      <w:bodyDiv w:val="1"/>
      <w:marLeft w:val="0"/>
      <w:marRight w:val="0"/>
      <w:marTop w:val="0"/>
      <w:marBottom w:val="0"/>
      <w:divBdr>
        <w:top w:val="none" w:sz="0" w:space="0" w:color="auto"/>
        <w:left w:val="none" w:sz="0" w:space="0" w:color="auto"/>
        <w:bottom w:val="none" w:sz="0" w:space="0" w:color="auto"/>
        <w:right w:val="none" w:sz="0" w:space="0" w:color="auto"/>
      </w:divBdr>
    </w:div>
    <w:div w:id="1712535475">
      <w:bodyDiv w:val="1"/>
      <w:marLeft w:val="0"/>
      <w:marRight w:val="0"/>
      <w:marTop w:val="0"/>
      <w:marBottom w:val="0"/>
      <w:divBdr>
        <w:top w:val="none" w:sz="0" w:space="0" w:color="auto"/>
        <w:left w:val="none" w:sz="0" w:space="0" w:color="auto"/>
        <w:bottom w:val="none" w:sz="0" w:space="0" w:color="auto"/>
        <w:right w:val="none" w:sz="0" w:space="0" w:color="auto"/>
      </w:divBdr>
    </w:div>
    <w:div w:id="1732265358">
      <w:bodyDiv w:val="1"/>
      <w:marLeft w:val="0"/>
      <w:marRight w:val="0"/>
      <w:marTop w:val="0"/>
      <w:marBottom w:val="0"/>
      <w:divBdr>
        <w:top w:val="none" w:sz="0" w:space="0" w:color="auto"/>
        <w:left w:val="none" w:sz="0" w:space="0" w:color="auto"/>
        <w:bottom w:val="none" w:sz="0" w:space="0" w:color="auto"/>
        <w:right w:val="none" w:sz="0" w:space="0" w:color="auto"/>
      </w:divBdr>
    </w:div>
    <w:div w:id="1746879703">
      <w:bodyDiv w:val="1"/>
      <w:marLeft w:val="0"/>
      <w:marRight w:val="0"/>
      <w:marTop w:val="0"/>
      <w:marBottom w:val="0"/>
      <w:divBdr>
        <w:top w:val="none" w:sz="0" w:space="0" w:color="auto"/>
        <w:left w:val="none" w:sz="0" w:space="0" w:color="auto"/>
        <w:bottom w:val="none" w:sz="0" w:space="0" w:color="auto"/>
        <w:right w:val="none" w:sz="0" w:space="0" w:color="auto"/>
      </w:divBdr>
    </w:div>
    <w:div w:id="1759787824">
      <w:bodyDiv w:val="1"/>
      <w:marLeft w:val="0"/>
      <w:marRight w:val="0"/>
      <w:marTop w:val="0"/>
      <w:marBottom w:val="0"/>
      <w:divBdr>
        <w:top w:val="none" w:sz="0" w:space="0" w:color="auto"/>
        <w:left w:val="none" w:sz="0" w:space="0" w:color="auto"/>
        <w:bottom w:val="none" w:sz="0" w:space="0" w:color="auto"/>
        <w:right w:val="none" w:sz="0" w:space="0" w:color="auto"/>
      </w:divBdr>
    </w:div>
    <w:div w:id="1776824144">
      <w:bodyDiv w:val="1"/>
      <w:marLeft w:val="0"/>
      <w:marRight w:val="0"/>
      <w:marTop w:val="0"/>
      <w:marBottom w:val="0"/>
      <w:divBdr>
        <w:top w:val="none" w:sz="0" w:space="0" w:color="auto"/>
        <w:left w:val="none" w:sz="0" w:space="0" w:color="auto"/>
        <w:bottom w:val="none" w:sz="0" w:space="0" w:color="auto"/>
        <w:right w:val="none" w:sz="0" w:space="0" w:color="auto"/>
      </w:divBdr>
    </w:div>
    <w:div w:id="1850362517">
      <w:bodyDiv w:val="1"/>
      <w:marLeft w:val="0"/>
      <w:marRight w:val="0"/>
      <w:marTop w:val="0"/>
      <w:marBottom w:val="0"/>
      <w:divBdr>
        <w:top w:val="none" w:sz="0" w:space="0" w:color="auto"/>
        <w:left w:val="none" w:sz="0" w:space="0" w:color="auto"/>
        <w:bottom w:val="none" w:sz="0" w:space="0" w:color="auto"/>
        <w:right w:val="none" w:sz="0" w:space="0" w:color="auto"/>
      </w:divBdr>
    </w:div>
    <w:div w:id="1921284584">
      <w:bodyDiv w:val="1"/>
      <w:marLeft w:val="0"/>
      <w:marRight w:val="0"/>
      <w:marTop w:val="0"/>
      <w:marBottom w:val="0"/>
      <w:divBdr>
        <w:top w:val="none" w:sz="0" w:space="0" w:color="auto"/>
        <w:left w:val="none" w:sz="0" w:space="0" w:color="auto"/>
        <w:bottom w:val="none" w:sz="0" w:space="0" w:color="auto"/>
        <w:right w:val="none" w:sz="0" w:space="0" w:color="auto"/>
      </w:divBdr>
      <w:divsChild>
        <w:div w:id="158738554">
          <w:marLeft w:val="0"/>
          <w:marRight w:val="0"/>
          <w:marTop w:val="0"/>
          <w:marBottom w:val="0"/>
          <w:divBdr>
            <w:top w:val="none" w:sz="0" w:space="0" w:color="auto"/>
            <w:left w:val="none" w:sz="0" w:space="0" w:color="auto"/>
            <w:bottom w:val="none" w:sz="0" w:space="0" w:color="auto"/>
            <w:right w:val="none" w:sz="0" w:space="0" w:color="auto"/>
          </w:divBdr>
        </w:div>
        <w:div w:id="226841784">
          <w:marLeft w:val="0"/>
          <w:marRight w:val="0"/>
          <w:marTop w:val="0"/>
          <w:marBottom w:val="0"/>
          <w:divBdr>
            <w:top w:val="none" w:sz="0" w:space="0" w:color="auto"/>
            <w:left w:val="none" w:sz="0" w:space="0" w:color="auto"/>
            <w:bottom w:val="none" w:sz="0" w:space="0" w:color="auto"/>
            <w:right w:val="none" w:sz="0" w:space="0" w:color="auto"/>
          </w:divBdr>
        </w:div>
        <w:div w:id="248463399">
          <w:marLeft w:val="0"/>
          <w:marRight w:val="0"/>
          <w:marTop w:val="0"/>
          <w:marBottom w:val="0"/>
          <w:divBdr>
            <w:top w:val="none" w:sz="0" w:space="0" w:color="auto"/>
            <w:left w:val="none" w:sz="0" w:space="0" w:color="auto"/>
            <w:bottom w:val="none" w:sz="0" w:space="0" w:color="auto"/>
            <w:right w:val="none" w:sz="0" w:space="0" w:color="auto"/>
          </w:divBdr>
        </w:div>
        <w:div w:id="289046163">
          <w:marLeft w:val="0"/>
          <w:marRight w:val="0"/>
          <w:marTop w:val="0"/>
          <w:marBottom w:val="0"/>
          <w:divBdr>
            <w:top w:val="none" w:sz="0" w:space="0" w:color="auto"/>
            <w:left w:val="none" w:sz="0" w:space="0" w:color="auto"/>
            <w:bottom w:val="none" w:sz="0" w:space="0" w:color="auto"/>
            <w:right w:val="none" w:sz="0" w:space="0" w:color="auto"/>
          </w:divBdr>
        </w:div>
        <w:div w:id="419982265">
          <w:marLeft w:val="0"/>
          <w:marRight w:val="0"/>
          <w:marTop w:val="0"/>
          <w:marBottom w:val="0"/>
          <w:divBdr>
            <w:top w:val="none" w:sz="0" w:space="0" w:color="auto"/>
            <w:left w:val="none" w:sz="0" w:space="0" w:color="auto"/>
            <w:bottom w:val="none" w:sz="0" w:space="0" w:color="auto"/>
            <w:right w:val="none" w:sz="0" w:space="0" w:color="auto"/>
          </w:divBdr>
        </w:div>
        <w:div w:id="881096548">
          <w:marLeft w:val="0"/>
          <w:marRight w:val="0"/>
          <w:marTop w:val="0"/>
          <w:marBottom w:val="0"/>
          <w:divBdr>
            <w:top w:val="none" w:sz="0" w:space="0" w:color="auto"/>
            <w:left w:val="none" w:sz="0" w:space="0" w:color="auto"/>
            <w:bottom w:val="none" w:sz="0" w:space="0" w:color="auto"/>
            <w:right w:val="none" w:sz="0" w:space="0" w:color="auto"/>
          </w:divBdr>
        </w:div>
        <w:div w:id="1087074474">
          <w:marLeft w:val="0"/>
          <w:marRight w:val="0"/>
          <w:marTop w:val="0"/>
          <w:marBottom w:val="0"/>
          <w:divBdr>
            <w:top w:val="none" w:sz="0" w:space="0" w:color="auto"/>
            <w:left w:val="none" w:sz="0" w:space="0" w:color="auto"/>
            <w:bottom w:val="none" w:sz="0" w:space="0" w:color="auto"/>
            <w:right w:val="none" w:sz="0" w:space="0" w:color="auto"/>
          </w:divBdr>
        </w:div>
        <w:div w:id="1145007874">
          <w:marLeft w:val="0"/>
          <w:marRight w:val="0"/>
          <w:marTop w:val="0"/>
          <w:marBottom w:val="0"/>
          <w:divBdr>
            <w:top w:val="none" w:sz="0" w:space="0" w:color="auto"/>
            <w:left w:val="none" w:sz="0" w:space="0" w:color="auto"/>
            <w:bottom w:val="none" w:sz="0" w:space="0" w:color="auto"/>
            <w:right w:val="none" w:sz="0" w:space="0" w:color="auto"/>
          </w:divBdr>
        </w:div>
        <w:div w:id="1179926700">
          <w:marLeft w:val="0"/>
          <w:marRight w:val="0"/>
          <w:marTop w:val="0"/>
          <w:marBottom w:val="0"/>
          <w:divBdr>
            <w:top w:val="none" w:sz="0" w:space="0" w:color="auto"/>
            <w:left w:val="none" w:sz="0" w:space="0" w:color="auto"/>
            <w:bottom w:val="none" w:sz="0" w:space="0" w:color="auto"/>
            <w:right w:val="none" w:sz="0" w:space="0" w:color="auto"/>
          </w:divBdr>
        </w:div>
        <w:div w:id="1196583018">
          <w:marLeft w:val="0"/>
          <w:marRight w:val="0"/>
          <w:marTop w:val="0"/>
          <w:marBottom w:val="0"/>
          <w:divBdr>
            <w:top w:val="none" w:sz="0" w:space="0" w:color="auto"/>
            <w:left w:val="none" w:sz="0" w:space="0" w:color="auto"/>
            <w:bottom w:val="none" w:sz="0" w:space="0" w:color="auto"/>
            <w:right w:val="none" w:sz="0" w:space="0" w:color="auto"/>
          </w:divBdr>
        </w:div>
        <w:div w:id="1214732350">
          <w:marLeft w:val="0"/>
          <w:marRight w:val="0"/>
          <w:marTop w:val="0"/>
          <w:marBottom w:val="0"/>
          <w:divBdr>
            <w:top w:val="none" w:sz="0" w:space="0" w:color="auto"/>
            <w:left w:val="none" w:sz="0" w:space="0" w:color="auto"/>
            <w:bottom w:val="none" w:sz="0" w:space="0" w:color="auto"/>
            <w:right w:val="none" w:sz="0" w:space="0" w:color="auto"/>
          </w:divBdr>
        </w:div>
        <w:div w:id="1322731129">
          <w:marLeft w:val="0"/>
          <w:marRight w:val="0"/>
          <w:marTop w:val="0"/>
          <w:marBottom w:val="0"/>
          <w:divBdr>
            <w:top w:val="none" w:sz="0" w:space="0" w:color="auto"/>
            <w:left w:val="none" w:sz="0" w:space="0" w:color="auto"/>
            <w:bottom w:val="none" w:sz="0" w:space="0" w:color="auto"/>
            <w:right w:val="none" w:sz="0" w:space="0" w:color="auto"/>
          </w:divBdr>
        </w:div>
        <w:div w:id="1397583645">
          <w:marLeft w:val="0"/>
          <w:marRight w:val="0"/>
          <w:marTop w:val="0"/>
          <w:marBottom w:val="0"/>
          <w:divBdr>
            <w:top w:val="none" w:sz="0" w:space="0" w:color="auto"/>
            <w:left w:val="none" w:sz="0" w:space="0" w:color="auto"/>
            <w:bottom w:val="none" w:sz="0" w:space="0" w:color="auto"/>
            <w:right w:val="none" w:sz="0" w:space="0" w:color="auto"/>
          </w:divBdr>
        </w:div>
        <w:div w:id="1440946853">
          <w:marLeft w:val="0"/>
          <w:marRight w:val="0"/>
          <w:marTop w:val="0"/>
          <w:marBottom w:val="0"/>
          <w:divBdr>
            <w:top w:val="none" w:sz="0" w:space="0" w:color="auto"/>
            <w:left w:val="none" w:sz="0" w:space="0" w:color="auto"/>
            <w:bottom w:val="none" w:sz="0" w:space="0" w:color="auto"/>
            <w:right w:val="none" w:sz="0" w:space="0" w:color="auto"/>
          </w:divBdr>
        </w:div>
        <w:div w:id="1519931203">
          <w:marLeft w:val="0"/>
          <w:marRight w:val="0"/>
          <w:marTop w:val="0"/>
          <w:marBottom w:val="0"/>
          <w:divBdr>
            <w:top w:val="none" w:sz="0" w:space="0" w:color="auto"/>
            <w:left w:val="none" w:sz="0" w:space="0" w:color="auto"/>
            <w:bottom w:val="none" w:sz="0" w:space="0" w:color="auto"/>
            <w:right w:val="none" w:sz="0" w:space="0" w:color="auto"/>
          </w:divBdr>
        </w:div>
        <w:div w:id="1635020463">
          <w:marLeft w:val="0"/>
          <w:marRight w:val="0"/>
          <w:marTop w:val="0"/>
          <w:marBottom w:val="0"/>
          <w:divBdr>
            <w:top w:val="none" w:sz="0" w:space="0" w:color="auto"/>
            <w:left w:val="none" w:sz="0" w:space="0" w:color="auto"/>
            <w:bottom w:val="none" w:sz="0" w:space="0" w:color="auto"/>
            <w:right w:val="none" w:sz="0" w:space="0" w:color="auto"/>
          </w:divBdr>
        </w:div>
        <w:div w:id="1741517330">
          <w:marLeft w:val="0"/>
          <w:marRight w:val="0"/>
          <w:marTop w:val="0"/>
          <w:marBottom w:val="0"/>
          <w:divBdr>
            <w:top w:val="none" w:sz="0" w:space="0" w:color="auto"/>
            <w:left w:val="none" w:sz="0" w:space="0" w:color="auto"/>
            <w:bottom w:val="none" w:sz="0" w:space="0" w:color="auto"/>
            <w:right w:val="none" w:sz="0" w:space="0" w:color="auto"/>
          </w:divBdr>
        </w:div>
        <w:div w:id="1892643828">
          <w:marLeft w:val="0"/>
          <w:marRight w:val="0"/>
          <w:marTop w:val="0"/>
          <w:marBottom w:val="0"/>
          <w:divBdr>
            <w:top w:val="none" w:sz="0" w:space="0" w:color="auto"/>
            <w:left w:val="none" w:sz="0" w:space="0" w:color="auto"/>
            <w:bottom w:val="none" w:sz="0" w:space="0" w:color="auto"/>
            <w:right w:val="none" w:sz="0" w:space="0" w:color="auto"/>
          </w:divBdr>
        </w:div>
        <w:div w:id="1961036887">
          <w:marLeft w:val="0"/>
          <w:marRight w:val="0"/>
          <w:marTop w:val="0"/>
          <w:marBottom w:val="0"/>
          <w:divBdr>
            <w:top w:val="none" w:sz="0" w:space="0" w:color="auto"/>
            <w:left w:val="none" w:sz="0" w:space="0" w:color="auto"/>
            <w:bottom w:val="none" w:sz="0" w:space="0" w:color="auto"/>
            <w:right w:val="none" w:sz="0" w:space="0" w:color="auto"/>
          </w:divBdr>
        </w:div>
        <w:div w:id="2002389016">
          <w:marLeft w:val="0"/>
          <w:marRight w:val="0"/>
          <w:marTop w:val="0"/>
          <w:marBottom w:val="0"/>
          <w:divBdr>
            <w:top w:val="none" w:sz="0" w:space="0" w:color="auto"/>
            <w:left w:val="none" w:sz="0" w:space="0" w:color="auto"/>
            <w:bottom w:val="none" w:sz="0" w:space="0" w:color="auto"/>
            <w:right w:val="none" w:sz="0" w:space="0" w:color="auto"/>
          </w:divBdr>
        </w:div>
      </w:divsChild>
    </w:div>
    <w:div w:id="2039357307">
      <w:bodyDiv w:val="1"/>
      <w:marLeft w:val="0"/>
      <w:marRight w:val="0"/>
      <w:marTop w:val="0"/>
      <w:marBottom w:val="0"/>
      <w:divBdr>
        <w:top w:val="none" w:sz="0" w:space="0" w:color="auto"/>
        <w:left w:val="none" w:sz="0" w:space="0" w:color="auto"/>
        <w:bottom w:val="none" w:sz="0" w:space="0" w:color="auto"/>
        <w:right w:val="none" w:sz="0" w:space="0" w:color="auto"/>
      </w:divBdr>
    </w:div>
    <w:div w:id="2042778674">
      <w:bodyDiv w:val="1"/>
      <w:marLeft w:val="0"/>
      <w:marRight w:val="0"/>
      <w:marTop w:val="0"/>
      <w:marBottom w:val="0"/>
      <w:divBdr>
        <w:top w:val="none" w:sz="0" w:space="0" w:color="auto"/>
        <w:left w:val="none" w:sz="0" w:space="0" w:color="auto"/>
        <w:bottom w:val="none" w:sz="0" w:space="0" w:color="auto"/>
        <w:right w:val="none" w:sz="0" w:space="0" w:color="auto"/>
      </w:divBdr>
    </w:div>
    <w:div w:id="213859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gov/iot/policies-procedures-and-standards/applications-standards/" TargetMode="External"/><Relationship Id="rId5" Type="http://schemas.openxmlformats.org/officeDocument/2006/relationships/styles" Target="styles.xml"/><Relationship Id="rId10" Type="http://schemas.openxmlformats.org/officeDocument/2006/relationships/hyperlink" Target="https://www.in.gov/inwp/applications/authentica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E7071FCBE15B4B8E0E1ADC9C195F0A" ma:contentTypeVersion="4" ma:contentTypeDescription="Create a new document." ma:contentTypeScope="" ma:versionID="b5ff0d94eb9cda1c294fd34c9a5d6f8f">
  <xsd:schema xmlns:xsd="http://www.w3.org/2001/XMLSchema" xmlns:xs="http://www.w3.org/2001/XMLSchema" xmlns:p="http://schemas.microsoft.com/office/2006/metadata/properties" xmlns:ns2="bef37dd9-0700-4d0e-8f26-9174973b7e96" targetNamespace="http://schemas.microsoft.com/office/2006/metadata/properties" ma:root="true" ma:fieldsID="0f17d78006ac57c1ea82f2bb1aa917e8" ns2:_="">
    <xsd:import namespace="bef37dd9-0700-4d0e-8f26-9174973b7e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f37dd9-0700-4d0e-8f26-9174973b7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A9D47-7EF7-427A-B200-15464B0DCCB0}">
  <ds:schemaRefs>
    <ds:schemaRef ds:uri="http://schemas.microsoft.com/sharepoint/v3/contenttype/forms"/>
  </ds:schemaRefs>
</ds:datastoreItem>
</file>

<file path=customXml/itemProps2.xml><?xml version="1.0" encoding="utf-8"?>
<ds:datastoreItem xmlns:ds="http://schemas.openxmlformats.org/officeDocument/2006/customXml" ds:itemID="{59FAD6EE-785D-4957-BFAF-BB853F37CE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B030D3-0B25-4DDE-A6A7-AB0F1BF43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f37dd9-0700-4d0e-8f26-9174973b7e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2501</Words>
  <Characters>14256</Characters>
  <Application>Microsoft Office Word</Application>
  <DocSecurity>0</DocSecurity>
  <Lines>118</Lines>
  <Paragraphs>33</Paragraphs>
  <ScaleCrop>false</ScaleCrop>
  <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Krueger, Scott</dc:creator>
  <cp:keywords/>
  <dc:description/>
  <cp:lastModifiedBy>Garcia, Christina</cp:lastModifiedBy>
  <cp:revision>364</cp:revision>
  <dcterms:created xsi:type="dcterms:W3CDTF">2025-06-16T13:07:00Z</dcterms:created>
  <dcterms:modified xsi:type="dcterms:W3CDTF">2026-05-15T11:24:00Z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0x01010003E7071FCBE15B4B8E0E1ADC9C195F0A</vt:lpwstr>
  </property>
  <property fmtid="{D5CDD505-2E9C-101B-9397-08002B2CF9AE}" pid="3" name="MediaServiceImageTags">
    <vt:lpwstr/>
  </property>
  <property fmtid="{D5CDD505-2E9C-101B-9397-08002B2CF9AE}" pid="4" name="docLang">
    <vt:lpwstr>en</vt:lpwstr>
  </property>
</Properties>
</file>